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357" w:rsidRPr="00933D66" w:rsidRDefault="00084F2A" w:rsidP="00937413">
      <w:pPr>
        <w:rPr>
          <w:rFonts w:ascii="Arial" w:hAnsi="Arial" w:cs="Arial"/>
          <w:color w:val="0070C0"/>
        </w:rPr>
      </w:pPr>
      <w:r w:rsidRPr="00BB36A8">
        <w:rPr>
          <w:rFonts w:ascii="Arial" w:hAnsi="Arial" w:cs="Arial"/>
          <w:color w:val="0070C0"/>
        </w:rPr>
        <w:t xml:space="preserve"> </w:t>
      </w:r>
      <w:r w:rsidR="003C3AB8" w:rsidRPr="00BB36A8">
        <w:rPr>
          <w:rFonts w:ascii="Arial" w:hAnsi="Arial" w:cs="Arial"/>
          <w:color w:val="0070C0"/>
        </w:rPr>
        <w:t xml:space="preserve"> </w:t>
      </w:r>
      <w:r w:rsidR="004F413B" w:rsidRPr="00BB36A8">
        <w:rPr>
          <w:rFonts w:ascii="Arial" w:hAnsi="Arial" w:cs="Arial"/>
          <w:color w:val="0070C0"/>
        </w:rPr>
        <w:t xml:space="preserve"> </w:t>
      </w:r>
      <w:r w:rsidR="00BB36A8" w:rsidRPr="0006330F">
        <w:rPr>
          <w:rFonts w:ascii="Arial" w:hAnsi="Arial" w:cs="Arial"/>
        </w:rPr>
        <w:t>OS.I.7222.8.2.2014.RD</w:t>
      </w:r>
      <w:r w:rsidR="00BB36A8" w:rsidRPr="0006330F">
        <w:rPr>
          <w:rFonts w:ascii="Arial" w:hAnsi="Arial" w:cs="Arial"/>
        </w:rPr>
        <w:tab/>
      </w:r>
      <w:r w:rsidR="00AF532A">
        <w:rPr>
          <w:rFonts w:ascii="Arial" w:hAnsi="Arial" w:cs="Arial"/>
        </w:rPr>
        <w:tab/>
      </w:r>
      <w:r w:rsidR="00AF532A">
        <w:rPr>
          <w:rFonts w:ascii="Arial" w:hAnsi="Arial" w:cs="Arial"/>
        </w:rPr>
        <w:tab/>
      </w:r>
      <w:r w:rsidR="00AF532A">
        <w:rPr>
          <w:rFonts w:ascii="Arial" w:hAnsi="Arial" w:cs="Arial"/>
        </w:rPr>
        <w:tab/>
      </w:r>
      <w:r w:rsidR="00AF532A">
        <w:rPr>
          <w:rFonts w:ascii="Arial" w:hAnsi="Arial" w:cs="Arial"/>
        </w:rPr>
        <w:tab/>
        <w:t xml:space="preserve"> </w:t>
      </w:r>
      <w:r w:rsidR="00AF532A">
        <w:rPr>
          <w:rFonts w:ascii="Arial" w:hAnsi="Arial" w:cs="Arial"/>
        </w:rPr>
        <w:tab/>
        <w:t xml:space="preserve">    </w:t>
      </w:r>
      <w:r w:rsidR="00BB36A8" w:rsidRPr="0006330F">
        <w:rPr>
          <w:rFonts w:ascii="Arial" w:hAnsi="Arial" w:cs="Arial"/>
        </w:rPr>
        <w:t xml:space="preserve"> </w:t>
      </w:r>
      <w:r w:rsidR="00BC6EE1" w:rsidRPr="0006330F">
        <w:rPr>
          <w:rFonts w:ascii="Arial" w:hAnsi="Arial" w:cs="Arial"/>
        </w:rPr>
        <w:t>Rzeszów, 201</w:t>
      </w:r>
      <w:r w:rsidR="00BB36A8" w:rsidRPr="0006330F">
        <w:rPr>
          <w:rFonts w:ascii="Arial" w:hAnsi="Arial" w:cs="Arial"/>
        </w:rPr>
        <w:t>5</w:t>
      </w:r>
      <w:r w:rsidR="00BC6EE1" w:rsidRPr="0006330F">
        <w:rPr>
          <w:rFonts w:ascii="Arial" w:hAnsi="Arial" w:cs="Arial"/>
        </w:rPr>
        <w:t>-</w:t>
      </w:r>
      <w:r w:rsidR="00BB36A8" w:rsidRPr="0006330F">
        <w:rPr>
          <w:rFonts w:ascii="Arial" w:hAnsi="Arial" w:cs="Arial"/>
        </w:rPr>
        <w:t>0</w:t>
      </w:r>
      <w:r w:rsidR="00AC1BB9">
        <w:rPr>
          <w:rFonts w:ascii="Arial" w:hAnsi="Arial" w:cs="Arial"/>
        </w:rPr>
        <w:t>6</w:t>
      </w:r>
      <w:r w:rsidR="00BC6EE1" w:rsidRPr="0006330F">
        <w:rPr>
          <w:rFonts w:ascii="Arial" w:hAnsi="Arial" w:cs="Arial"/>
        </w:rPr>
        <w:t>-</w:t>
      </w:r>
      <w:r w:rsidR="00AF532A">
        <w:rPr>
          <w:rFonts w:ascii="Arial" w:hAnsi="Arial" w:cs="Arial"/>
        </w:rPr>
        <w:t>29</w:t>
      </w:r>
      <w:r w:rsidR="00BF5203" w:rsidRPr="0006330F">
        <w:rPr>
          <w:rFonts w:ascii="Arial" w:hAnsi="Arial" w:cs="Arial"/>
        </w:rPr>
        <w:t xml:space="preserve"> </w:t>
      </w:r>
    </w:p>
    <w:p w:rsidR="00BB36A8" w:rsidRPr="0006330F" w:rsidRDefault="00BB36A8" w:rsidP="00EA0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rPr>
          <w:rFonts w:ascii="Arial" w:hAnsi="Arial" w:cs="Arial"/>
          <w:b/>
        </w:rPr>
      </w:pPr>
    </w:p>
    <w:p w:rsidR="00BB36A8" w:rsidRPr="0006330F" w:rsidRDefault="00BB36A8" w:rsidP="00F01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</w:p>
    <w:p w:rsidR="0051070C" w:rsidRPr="0006330F" w:rsidRDefault="00BC6EE1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spacing w:line="276" w:lineRule="auto"/>
        <w:jc w:val="center"/>
        <w:rPr>
          <w:rFonts w:ascii="Arial" w:hAnsi="Arial" w:cs="Arial"/>
          <w:b/>
        </w:rPr>
      </w:pPr>
      <w:r w:rsidRPr="0006330F">
        <w:rPr>
          <w:rFonts w:ascii="Arial" w:hAnsi="Arial" w:cs="Arial"/>
          <w:b/>
        </w:rPr>
        <w:t>D E C Y Z J A</w:t>
      </w:r>
    </w:p>
    <w:p w:rsidR="00BB36A8" w:rsidRPr="0006330F" w:rsidRDefault="00BB36A8" w:rsidP="00EA024F">
      <w:pPr>
        <w:pStyle w:val="Gwnytekst"/>
        <w:spacing w:before="0" w:line="240" w:lineRule="auto"/>
        <w:rPr>
          <w:rFonts w:ascii="Arial" w:hAnsi="Arial" w:cs="Arial"/>
        </w:rPr>
      </w:pPr>
    </w:p>
    <w:p w:rsidR="00BC6EE1" w:rsidRPr="0006330F" w:rsidRDefault="00BC6EE1" w:rsidP="007A7B57">
      <w:pPr>
        <w:pStyle w:val="Gwnytekst"/>
        <w:spacing w:before="0" w:line="276" w:lineRule="auto"/>
        <w:rPr>
          <w:rFonts w:ascii="Arial" w:hAnsi="Arial" w:cs="Arial"/>
        </w:rPr>
      </w:pPr>
      <w:r w:rsidRPr="0006330F">
        <w:rPr>
          <w:rFonts w:ascii="Arial" w:hAnsi="Arial" w:cs="Arial"/>
        </w:rPr>
        <w:t>Działając na podstawie:</w:t>
      </w:r>
    </w:p>
    <w:p w:rsidR="006526A5" w:rsidRDefault="00BC6EE1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r w:rsidRPr="0006330F">
        <w:rPr>
          <w:rFonts w:ascii="Arial" w:hAnsi="Arial" w:cs="Arial"/>
        </w:rPr>
        <w:t xml:space="preserve">art. 104 i art. 155 ustawy z dnia 14 czerwca 1960 r. </w:t>
      </w:r>
      <w:r w:rsidR="0006330F" w:rsidRPr="0006330F">
        <w:rPr>
          <w:rFonts w:ascii="Arial" w:hAnsi="Arial" w:cs="Arial"/>
        </w:rPr>
        <w:t>Kodeks postę</w:t>
      </w:r>
      <w:r w:rsidR="006526A5">
        <w:rPr>
          <w:rFonts w:ascii="Arial" w:hAnsi="Arial" w:cs="Arial"/>
        </w:rPr>
        <w:t>powania administracyjnego (</w:t>
      </w:r>
      <w:r w:rsidR="0006330F" w:rsidRPr="0006330F">
        <w:rPr>
          <w:rFonts w:ascii="Arial" w:hAnsi="Arial" w:cs="Arial"/>
        </w:rPr>
        <w:t>Dz. U. z 2013</w:t>
      </w:r>
      <w:r w:rsidR="006526A5">
        <w:rPr>
          <w:rFonts w:ascii="Arial" w:hAnsi="Arial" w:cs="Arial"/>
        </w:rPr>
        <w:t xml:space="preserve"> r. poz. 267 ze zm.),</w:t>
      </w:r>
    </w:p>
    <w:p w:rsidR="006526A5" w:rsidRPr="00BA69DE" w:rsidRDefault="006526A5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do rozporządzenia Ministra Środowiska z dn. 9 grudnia 2014 r. w sprawie katalogu odpadów (Dz. U. z 2014 r. </w:t>
      </w:r>
      <w:r w:rsidR="00BA69DE">
        <w:rPr>
          <w:rFonts w:ascii="Arial" w:hAnsi="Arial" w:cs="Arial"/>
        </w:rPr>
        <w:t>poz. 1923)</w:t>
      </w:r>
      <w:r w:rsidR="00AF532A">
        <w:rPr>
          <w:rFonts w:ascii="Arial" w:hAnsi="Arial" w:cs="Arial"/>
        </w:rPr>
        <w:t>,</w:t>
      </w:r>
      <w:r w:rsidR="00BC6EE1" w:rsidRPr="0006330F">
        <w:rPr>
          <w:rFonts w:ascii="Arial" w:hAnsi="Arial" w:cs="Arial"/>
        </w:rPr>
        <w:t xml:space="preserve"> </w:t>
      </w:r>
    </w:p>
    <w:p w:rsidR="00B56D86" w:rsidRPr="00BB36A8" w:rsidRDefault="00BC6EE1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70C0"/>
        </w:rPr>
      </w:pPr>
      <w:r w:rsidRPr="00BA69DE">
        <w:rPr>
          <w:rFonts w:ascii="Arial" w:hAnsi="Arial" w:cs="Arial"/>
        </w:rPr>
        <w:t xml:space="preserve">art. </w:t>
      </w:r>
      <w:r w:rsidR="00E20612" w:rsidRPr="00BA69DE">
        <w:rPr>
          <w:rFonts w:ascii="Arial" w:hAnsi="Arial" w:cs="Arial"/>
        </w:rPr>
        <w:t xml:space="preserve">151, art. </w:t>
      </w:r>
      <w:r w:rsidRPr="00BA69DE">
        <w:rPr>
          <w:rFonts w:ascii="Arial" w:hAnsi="Arial" w:cs="Arial"/>
        </w:rPr>
        <w:t>214</w:t>
      </w:r>
      <w:r w:rsidR="00BA69DE" w:rsidRPr="00BA69DE">
        <w:rPr>
          <w:rFonts w:ascii="Arial" w:hAnsi="Arial" w:cs="Arial"/>
          <w:bCs/>
        </w:rPr>
        <w:t xml:space="preserve"> ust. 5,</w:t>
      </w:r>
      <w:r w:rsidRPr="00BA69DE">
        <w:rPr>
          <w:rFonts w:ascii="Arial" w:hAnsi="Arial" w:cs="Arial"/>
        </w:rPr>
        <w:t xml:space="preserve"> </w:t>
      </w:r>
      <w:r w:rsidR="00481F7F">
        <w:rPr>
          <w:rFonts w:ascii="Arial" w:hAnsi="Arial" w:cs="Arial"/>
        </w:rPr>
        <w:t xml:space="preserve">art. 188 ust. 2 b) </w:t>
      </w:r>
      <w:r w:rsidRPr="00BA69DE">
        <w:rPr>
          <w:rFonts w:ascii="Arial" w:hAnsi="Arial" w:cs="Arial"/>
        </w:rPr>
        <w:t xml:space="preserve">art. 378 ust. 2a pkt 1 ustawy z dnia </w:t>
      </w:r>
      <w:r w:rsidR="0065076C" w:rsidRPr="00BA69DE">
        <w:rPr>
          <w:rFonts w:ascii="Arial" w:hAnsi="Arial" w:cs="Arial"/>
        </w:rPr>
        <w:br/>
      </w:r>
      <w:r w:rsidRPr="00BA69DE">
        <w:rPr>
          <w:rFonts w:ascii="Arial" w:hAnsi="Arial" w:cs="Arial"/>
        </w:rPr>
        <w:t>27 kwietnia 2001 r. Prawo ochrony środowiska</w:t>
      </w:r>
      <w:r w:rsidR="00481F7F">
        <w:rPr>
          <w:rFonts w:ascii="Arial" w:hAnsi="Arial" w:cs="Arial"/>
        </w:rPr>
        <w:t xml:space="preserve"> (Dz. U. z 2013 r. poz. 1232 </w:t>
      </w:r>
      <w:r w:rsidR="00481F7F">
        <w:rPr>
          <w:rFonts w:ascii="Arial" w:hAnsi="Arial" w:cs="Arial"/>
        </w:rPr>
        <w:br/>
        <w:t>ze zm.)</w:t>
      </w:r>
      <w:r w:rsidR="0006330F" w:rsidRPr="00BA69DE">
        <w:rPr>
          <w:rFonts w:ascii="Arial" w:hAnsi="Arial" w:cs="Arial"/>
        </w:rPr>
        <w:t xml:space="preserve">, </w:t>
      </w:r>
      <w:r w:rsidRPr="00BA69DE">
        <w:rPr>
          <w:rFonts w:ascii="Arial" w:hAnsi="Arial" w:cs="Arial"/>
        </w:rPr>
        <w:t xml:space="preserve"> w związku z </w:t>
      </w:r>
      <w:r w:rsidR="008E4FC4" w:rsidRPr="00BA69DE">
        <w:rPr>
          <w:rFonts w:ascii="Arial" w:hAnsi="Arial" w:cs="Arial"/>
        </w:rPr>
        <w:t xml:space="preserve">§ 2 ust. 1 pkt. </w:t>
      </w:r>
      <w:r w:rsidR="00B56D86" w:rsidRPr="00BA69DE">
        <w:rPr>
          <w:rFonts w:ascii="Arial" w:hAnsi="Arial" w:cs="Arial"/>
        </w:rPr>
        <w:t>51</w:t>
      </w:r>
      <w:r w:rsidR="008E4FC4" w:rsidRPr="00BA69DE">
        <w:rPr>
          <w:rFonts w:ascii="Arial" w:hAnsi="Arial" w:cs="Arial"/>
        </w:rPr>
        <w:t xml:space="preserve"> rozporządzenia Rady Ministrów z dnia </w:t>
      </w:r>
      <w:r w:rsidR="00481F7F">
        <w:rPr>
          <w:rFonts w:ascii="Arial" w:hAnsi="Arial" w:cs="Arial"/>
        </w:rPr>
        <w:br/>
      </w:r>
      <w:r w:rsidR="008E4FC4" w:rsidRPr="00BA69DE">
        <w:rPr>
          <w:rFonts w:ascii="Arial" w:hAnsi="Arial" w:cs="Arial"/>
        </w:rPr>
        <w:t>9 listopada 20</w:t>
      </w:r>
      <w:r w:rsidR="00B56D86" w:rsidRPr="00BA69DE">
        <w:rPr>
          <w:rFonts w:ascii="Arial" w:hAnsi="Arial" w:cs="Arial"/>
        </w:rPr>
        <w:t>10</w:t>
      </w:r>
      <w:r w:rsidR="008E4FC4" w:rsidRPr="00BA69DE">
        <w:rPr>
          <w:rFonts w:ascii="Arial" w:hAnsi="Arial" w:cs="Arial"/>
        </w:rPr>
        <w:t xml:space="preserve"> r. w sprawie przedsięwzięć mogących znacząco oddziaływać na środowisko (Dz. U. Nr 2</w:t>
      </w:r>
      <w:r w:rsidR="00B56D86" w:rsidRPr="00BA69DE">
        <w:rPr>
          <w:rFonts w:ascii="Arial" w:hAnsi="Arial" w:cs="Arial"/>
        </w:rPr>
        <w:t>13</w:t>
      </w:r>
      <w:r w:rsidR="008E4FC4" w:rsidRPr="00BA69DE">
        <w:rPr>
          <w:rFonts w:ascii="Arial" w:hAnsi="Arial" w:cs="Arial"/>
        </w:rPr>
        <w:t xml:space="preserve">, poz. </w:t>
      </w:r>
      <w:r w:rsidR="00B56D86" w:rsidRPr="00BA69DE">
        <w:rPr>
          <w:rFonts w:ascii="Arial" w:hAnsi="Arial" w:cs="Arial"/>
        </w:rPr>
        <w:t>1397</w:t>
      </w:r>
      <w:r w:rsidR="00BA69DE">
        <w:rPr>
          <w:rFonts w:ascii="Arial" w:hAnsi="Arial" w:cs="Arial"/>
        </w:rPr>
        <w:t xml:space="preserve"> ze zm.</w:t>
      </w:r>
      <w:r w:rsidR="008E4FC4" w:rsidRPr="00BA69DE">
        <w:rPr>
          <w:rFonts w:ascii="Arial" w:hAnsi="Arial" w:cs="Arial"/>
        </w:rPr>
        <w:t>)</w:t>
      </w:r>
      <w:r w:rsidR="00B56D86" w:rsidRPr="00BA69DE">
        <w:rPr>
          <w:rFonts w:ascii="Arial" w:hAnsi="Arial" w:cs="Arial"/>
        </w:rPr>
        <w:t>,</w:t>
      </w:r>
    </w:p>
    <w:p w:rsidR="0006330F" w:rsidRDefault="00060961" w:rsidP="007A7B57">
      <w:pPr>
        <w:numPr>
          <w:ilvl w:val="0"/>
          <w:numId w:val="6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</w:rPr>
      </w:pPr>
      <w:r w:rsidRPr="0006330F">
        <w:rPr>
          <w:rFonts w:ascii="Arial" w:hAnsi="Arial" w:cs="Arial"/>
          <w:color w:val="0070C0"/>
        </w:rPr>
        <w:t xml:space="preserve"> </w:t>
      </w:r>
      <w:r w:rsidR="0006330F" w:rsidRPr="00C670F2">
        <w:rPr>
          <w:rFonts w:ascii="Arial" w:hAnsi="Arial" w:cs="Arial"/>
        </w:rPr>
        <w:t xml:space="preserve">pkt 6 </w:t>
      </w:r>
      <w:proofErr w:type="spellStart"/>
      <w:r w:rsidR="0006330F" w:rsidRPr="00C670F2">
        <w:rPr>
          <w:rFonts w:ascii="Arial" w:hAnsi="Arial" w:cs="Arial"/>
        </w:rPr>
        <w:t>ppkt</w:t>
      </w:r>
      <w:proofErr w:type="spellEnd"/>
      <w:r w:rsidR="0006330F" w:rsidRPr="00C670F2">
        <w:rPr>
          <w:rFonts w:ascii="Arial" w:hAnsi="Arial" w:cs="Arial"/>
        </w:rPr>
        <w:t xml:space="preserve"> 8 </w:t>
      </w:r>
      <w:proofErr w:type="spellStart"/>
      <w:r w:rsidR="0006330F" w:rsidRPr="00C670F2">
        <w:rPr>
          <w:rFonts w:ascii="Arial" w:hAnsi="Arial" w:cs="Arial"/>
        </w:rPr>
        <w:t>lit.b</w:t>
      </w:r>
      <w:proofErr w:type="spellEnd"/>
      <w:r w:rsidR="0006330F" w:rsidRPr="00C670F2">
        <w:rPr>
          <w:rFonts w:ascii="Arial" w:hAnsi="Arial" w:cs="Arial"/>
        </w:rPr>
        <w:t xml:space="preserve"> i c załącznika do rozporządzenia Ministra Środowiska z dnia </w:t>
      </w:r>
      <w:r w:rsidR="0006330F" w:rsidRPr="00C670F2">
        <w:rPr>
          <w:rFonts w:ascii="Arial" w:hAnsi="Arial" w:cs="Arial"/>
        </w:rPr>
        <w:br/>
        <w:t>27 sierpnia 2014 r. w sprawie rodzajów instalacji mogących powodować znaczne zanieczyszczenie poszczególnych elementów przyrodniczych albo środowiska jako całości (Dz. U. z 2014 r. poz. 1169),</w:t>
      </w:r>
    </w:p>
    <w:p w:rsidR="00BA69DE" w:rsidRPr="00F76608" w:rsidRDefault="00E25265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70C0"/>
        </w:rPr>
      </w:pPr>
      <w:r w:rsidRPr="00481F7F">
        <w:rPr>
          <w:rFonts w:ascii="Arial" w:hAnsi="Arial" w:cs="Arial"/>
        </w:rPr>
        <w:t xml:space="preserve">art. 2 ust. </w:t>
      </w:r>
      <w:r w:rsidR="00BA69DE" w:rsidRPr="00481F7F">
        <w:rPr>
          <w:rFonts w:ascii="Arial" w:hAnsi="Arial" w:cs="Arial"/>
        </w:rPr>
        <w:t>6</w:t>
      </w:r>
      <w:r w:rsidRPr="00481F7F">
        <w:rPr>
          <w:rFonts w:ascii="Arial" w:hAnsi="Arial" w:cs="Arial"/>
        </w:rPr>
        <w:t xml:space="preserve"> </w:t>
      </w:r>
      <w:r w:rsidR="00BA69DE" w:rsidRPr="00481F7F">
        <w:rPr>
          <w:rFonts w:ascii="Arial" w:hAnsi="Arial" w:cs="Arial"/>
        </w:rPr>
        <w:t xml:space="preserve">lit. </w:t>
      </w:r>
      <w:r w:rsidRPr="00481F7F">
        <w:rPr>
          <w:rFonts w:ascii="Arial" w:hAnsi="Arial" w:cs="Arial"/>
        </w:rPr>
        <w:t>a)</w:t>
      </w:r>
      <w:r w:rsidR="00481F7F" w:rsidRPr="00481F7F">
        <w:rPr>
          <w:rFonts w:ascii="Arial" w:hAnsi="Arial" w:cs="Arial"/>
        </w:rPr>
        <w:t xml:space="preserve">, </w:t>
      </w:r>
      <w:r w:rsidR="00BA69DE" w:rsidRPr="00481F7F">
        <w:rPr>
          <w:rFonts w:ascii="Arial" w:hAnsi="Arial" w:cs="Arial"/>
        </w:rPr>
        <w:t>ust. 9</w:t>
      </w:r>
      <w:r w:rsidR="00481F7F" w:rsidRPr="00481F7F">
        <w:rPr>
          <w:rFonts w:ascii="Arial" w:hAnsi="Arial" w:cs="Arial"/>
        </w:rPr>
        <w:t xml:space="preserve"> i ust. 10</w:t>
      </w:r>
      <w:r w:rsidRPr="00481F7F">
        <w:rPr>
          <w:rFonts w:ascii="Arial" w:hAnsi="Arial" w:cs="Arial"/>
          <w:color w:val="0070C0"/>
        </w:rPr>
        <w:t xml:space="preserve"> </w:t>
      </w:r>
      <w:r w:rsidR="00BA69DE" w:rsidRPr="00481F7F">
        <w:rPr>
          <w:rFonts w:ascii="Arial" w:hAnsi="Arial" w:cs="Arial"/>
        </w:rPr>
        <w:t>ustawy</w:t>
      </w:r>
      <w:r w:rsidR="00BA69DE" w:rsidRPr="00481F7F">
        <w:rPr>
          <w:rFonts w:ascii="Arial" w:hAnsi="Arial" w:cs="Arial"/>
          <w:bCs/>
        </w:rPr>
        <w:t xml:space="preserve"> z dn.</w:t>
      </w:r>
      <w:r w:rsidR="00481F7F" w:rsidRPr="00481F7F">
        <w:rPr>
          <w:rFonts w:ascii="Arial" w:hAnsi="Arial" w:cs="Arial"/>
          <w:bCs/>
        </w:rPr>
        <w:t xml:space="preserve"> 14 grudnia 2012 r. o odpadach </w:t>
      </w:r>
      <w:r w:rsidR="00BA69DE" w:rsidRPr="00481F7F">
        <w:rPr>
          <w:rFonts w:ascii="Arial" w:hAnsi="Arial" w:cs="Arial"/>
          <w:bCs/>
        </w:rPr>
        <w:t>(Dz. U. z 2013 r. poz. 21 ze zm.),</w:t>
      </w:r>
    </w:p>
    <w:p w:rsidR="00F76608" w:rsidRPr="001B79A9" w:rsidRDefault="00F76608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>art. 122 ust. 1 pkt 1 w związku z art. 37 pkt 1 ustawy z dnia 18 lipca 2001 r. Prawo wodne (Dz. U. z 2015 r. poz. 469)</w:t>
      </w:r>
      <w:r w:rsidR="00AF532A">
        <w:rPr>
          <w:rFonts w:ascii="Arial" w:hAnsi="Arial" w:cs="Arial"/>
        </w:rPr>
        <w:t>,</w:t>
      </w:r>
    </w:p>
    <w:p w:rsidR="00FA5E3F" w:rsidRPr="001B79A9" w:rsidRDefault="00FA5E3F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eastAsiaTheme="minorHAnsi" w:hAnsi="Arial" w:cs="Arial"/>
          <w:lang w:eastAsia="en-US"/>
        </w:rPr>
        <w:t xml:space="preserve">§ 13 i § 21 </w:t>
      </w:r>
      <w:r w:rsidR="00E06788" w:rsidRPr="001B79A9">
        <w:rPr>
          <w:rFonts w:ascii="Arial" w:eastAsiaTheme="minorHAnsi" w:hAnsi="Arial" w:cs="Arial"/>
          <w:lang w:eastAsia="en-US"/>
        </w:rPr>
        <w:t xml:space="preserve">rozporządzenia Ministra Środowiska z dnia 18 listopada 2014 r. </w:t>
      </w:r>
      <w:r w:rsidR="00E06788" w:rsidRPr="001B79A9">
        <w:rPr>
          <w:rFonts w:ascii="Arial" w:eastAsiaTheme="minorHAnsi" w:hAnsi="Arial" w:cs="Arial"/>
          <w:lang w:eastAsia="en-US"/>
        </w:rPr>
        <w:br/>
        <w:t>w sprawie warunków, jakie należy spełnić przy wprowadzaniu ścieków do wód lub do ziemi, oraz w sprawie substancji szczególnie szkodliwych dla środowiska wodnego (Dz. U. z 2014 r. poz. 1800),</w:t>
      </w:r>
    </w:p>
    <w:p w:rsidR="00481F7F" w:rsidRPr="00481F7F" w:rsidRDefault="007E06DE" w:rsidP="007A7B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76" w:line="276" w:lineRule="auto"/>
        <w:ind w:left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605D3E">
        <w:rPr>
          <w:rFonts w:ascii="Arial" w:eastAsiaTheme="minorHAnsi" w:hAnsi="Arial" w:cs="Arial"/>
          <w:lang w:eastAsia="en-US"/>
        </w:rPr>
        <w:t>§ 10</w:t>
      </w:r>
      <w:r w:rsidRPr="00481F7F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rozporządzenia Ministra Środowiska z dnia </w:t>
      </w:r>
      <w:r w:rsidR="00481F7F">
        <w:rPr>
          <w:rFonts w:ascii="Arial" w:eastAsiaTheme="minorHAnsi" w:hAnsi="Arial" w:cs="Arial"/>
          <w:color w:val="000000"/>
          <w:lang w:eastAsia="en-US"/>
        </w:rPr>
        <w:t>30 października 2014</w:t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 r. </w:t>
      </w:r>
      <w:r w:rsidR="00605D3E">
        <w:rPr>
          <w:rFonts w:ascii="Arial" w:eastAsiaTheme="minorHAnsi" w:hAnsi="Arial" w:cs="Arial"/>
          <w:color w:val="000000"/>
          <w:lang w:eastAsia="en-US"/>
        </w:rPr>
        <w:br/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w sprawie wymagań w zakresie prowadzenia pomiarów wielkości emisji oraz pomiarów ilości pobieranej wody (Dz. U. </w:t>
      </w:r>
      <w:r w:rsidR="00481F7F">
        <w:rPr>
          <w:rFonts w:ascii="Arial" w:eastAsiaTheme="minorHAnsi" w:hAnsi="Arial" w:cs="Arial"/>
          <w:color w:val="000000"/>
          <w:lang w:eastAsia="en-US"/>
        </w:rPr>
        <w:t xml:space="preserve"> z 2014 r. </w:t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poz. </w:t>
      </w:r>
      <w:r w:rsidR="00481F7F">
        <w:rPr>
          <w:rFonts w:ascii="Arial" w:eastAsiaTheme="minorHAnsi" w:hAnsi="Arial" w:cs="Arial"/>
          <w:color w:val="000000"/>
          <w:lang w:eastAsia="en-US"/>
        </w:rPr>
        <w:t>1542</w:t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), </w:t>
      </w:r>
    </w:p>
    <w:p w:rsidR="007E06DE" w:rsidRPr="00481F7F" w:rsidRDefault="007E06DE" w:rsidP="007A7B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C1BB9">
        <w:rPr>
          <w:rFonts w:ascii="Arial" w:eastAsiaTheme="minorHAnsi" w:hAnsi="Arial" w:cs="Arial"/>
          <w:lang w:eastAsia="en-US"/>
        </w:rPr>
        <w:t>§ 2, § 5 i § 7</w:t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 rozporządzenia Ministra Środowiska z dnia 19 listopada 2008 r. </w:t>
      </w:r>
      <w:r w:rsidR="00481F7F">
        <w:rPr>
          <w:rFonts w:ascii="Arial" w:eastAsiaTheme="minorHAnsi" w:hAnsi="Arial" w:cs="Arial"/>
          <w:color w:val="000000"/>
          <w:lang w:eastAsia="en-US"/>
        </w:rPr>
        <w:br/>
      </w:r>
      <w:r w:rsidRPr="00481F7F">
        <w:rPr>
          <w:rFonts w:ascii="Arial" w:eastAsiaTheme="minorHAnsi" w:hAnsi="Arial" w:cs="Arial"/>
          <w:color w:val="000000"/>
          <w:lang w:eastAsia="en-US"/>
        </w:rPr>
        <w:t xml:space="preserve">w sprawie rodzajów wyników pomiarów prowadzonych w związku z eksploatacją instalacji lub urządzenia i innych danych oraz terminów i sposobów ich prezentacji (Dz. U. Nr 215 poz.1366), </w:t>
      </w:r>
    </w:p>
    <w:p w:rsidR="00442D5F" w:rsidRPr="003D210F" w:rsidRDefault="00442D5F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</w:rPr>
      </w:pPr>
      <w:r w:rsidRPr="00AC1BB9">
        <w:rPr>
          <w:rFonts w:ascii="Arial" w:hAnsi="Arial" w:cs="Arial"/>
        </w:rPr>
        <w:t>§ 2 oraz załącznika do rozporządzenia</w:t>
      </w:r>
      <w:r w:rsidRPr="003D210F">
        <w:rPr>
          <w:rFonts w:ascii="Arial" w:hAnsi="Arial" w:cs="Arial"/>
        </w:rPr>
        <w:t xml:space="preserve"> Ministra Środowiska z dnia 14 czerwca 2007</w:t>
      </w:r>
      <w:r w:rsidR="00CF16B9" w:rsidRPr="003D210F">
        <w:rPr>
          <w:rFonts w:ascii="Arial" w:hAnsi="Arial" w:cs="Arial"/>
        </w:rPr>
        <w:t xml:space="preserve"> </w:t>
      </w:r>
      <w:r w:rsidRPr="003D210F">
        <w:rPr>
          <w:rFonts w:ascii="Arial" w:hAnsi="Arial" w:cs="Arial"/>
        </w:rPr>
        <w:t xml:space="preserve">r. w sprawie dopuszczalnych poziomów hałasu w środowisku (Dz. U. </w:t>
      </w:r>
      <w:r w:rsidR="003D210F">
        <w:rPr>
          <w:rFonts w:ascii="Arial" w:hAnsi="Arial" w:cs="Arial"/>
        </w:rPr>
        <w:br/>
      </w:r>
      <w:r w:rsidR="003D210F" w:rsidRPr="003D210F">
        <w:rPr>
          <w:rFonts w:ascii="Arial" w:hAnsi="Arial" w:cs="Arial"/>
        </w:rPr>
        <w:t>z 2014 r.</w:t>
      </w:r>
      <w:r w:rsidRPr="003D210F">
        <w:rPr>
          <w:rFonts w:ascii="Arial" w:hAnsi="Arial" w:cs="Arial"/>
        </w:rPr>
        <w:t xml:space="preserve"> poz. </w:t>
      </w:r>
      <w:r w:rsidR="003D210F" w:rsidRPr="003D210F">
        <w:rPr>
          <w:rFonts w:ascii="Arial" w:hAnsi="Arial" w:cs="Arial"/>
        </w:rPr>
        <w:t>112 j.t.</w:t>
      </w:r>
      <w:r w:rsidRPr="003D210F">
        <w:rPr>
          <w:rFonts w:ascii="Arial" w:hAnsi="Arial" w:cs="Arial"/>
        </w:rPr>
        <w:t>),</w:t>
      </w:r>
    </w:p>
    <w:p w:rsidR="00F01F3C" w:rsidRPr="00BB36A8" w:rsidRDefault="00B146D2" w:rsidP="007A7B57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70C0"/>
        </w:rPr>
      </w:pPr>
      <w:r w:rsidRPr="00AC1BB9">
        <w:rPr>
          <w:rFonts w:ascii="Arial" w:hAnsi="Arial" w:cs="Arial"/>
        </w:rPr>
        <w:t>§</w:t>
      </w:r>
      <w:r w:rsidR="00A83AB6" w:rsidRPr="00AC1BB9">
        <w:rPr>
          <w:rFonts w:ascii="Arial" w:hAnsi="Arial" w:cs="Arial"/>
        </w:rPr>
        <w:t xml:space="preserve"> 19 - § 26</w:t>
      </w:r>
      <w:r w:rsidRPr="00AC1BB9">
        <w:rPr>
          <w:rFonts w:ascii="Arial" w:hAnsi="Arial" w:cs="Arial"/>
        </w:rPr>
        <w:t xml:space="preserve"> rozporządzenia Ministra Rolnictwa i Środowiska z dn. 15 lutego </w:t>
      </w:r>
      <w:r w:rsidR="00A83AB6" w:rsidRPr="00AC1BB9">
        <w:rPr>
          <w:rFonts w:ascii="Arial" w:hAnsi="Arial" w:cs="Arial"/>
        </w:rPr>
        <w:br/>
        <w:t xml:space="preserve">2010 r. </w:t>
      </w:r>
      <w:r w:rsidRPr="00AC1BB9">
        <w:rPr>
          <w:rFonts w:ascii="Arial" w:hAnsi="Arial" w:cs="Arial"/>
        </w:rPr>
        <w:t xml:space="preserve">w sprawie wymagań i sposobu postępowania przy utrzymaniu gatunków </w:t>
      </w:r>
      <w:r w:rsidRPr="00AC1BB9">
        <w:rPr>
          <w:rFonts w:ascii="Arial" w:hAnsi="Arial" w:cs="Arial"/>
        </w:rPr>
        <w:lastRenderedPageBreak/>
        <w:t xml:space="preserve">zwierząt gospodarskich, dla których normy ochrony zostały określone </w:t>
      </w:r>
      <w:r w:rsidR="00A83AB6" w:rsidRPr="00AC1BB9">
        <w:rPr>
          <w:rFonts w:ascii="Arial" w:hAnsi="Arial" w:cs="Arial"/>
        </w:rPr>
        <w:br/>
      </w:r>
      <w:r w:rsidRPr="00AC1BB9">
        <w:rPr>
          <w:rFonts w:ascii="Arial" w:hAnsi="Arial" w:cs="Arial"/>
        </w:rPr>
        <w:t>w przepisach Unii Europejskiej (Dz. U. Nr 56 poz. 344),</w:t>
      </w:r>
    </w:p>
    <w:p w:rsidR="00937413" w:rsidRPr="00BB36A8" w:rsidRDefault="00937413" w:rsidP="007A7B57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643357" w:rsidRPr="004729D3" w:rsidRDefault="002D326D" w:rsidP="007A7B57">
      <w:pPr>
        <w:spacing w:line="276" w:lineRule="auto"/>
        <w:jc w:val="both"/>
        <w:rPr>
          <w:rFonts w:ascii="Arial" w:hAnsi="Arial" w:cs="Arial"/>
        </w:rPr>
      </w:pPr>
      <w:r w:rsidRPr="004729D3">
        <w:rPr>
          <w:rFonts w:ascii="Arial" w:hAnsi="Arial" w:cs="Arial"/>
        </w:rPr>
        <w:t xml:space="preserve">po rozpatrzeniu wniosku </w:t>
      </w:r>
      <w:r w:rsidR="00807574" w:rsidRPr="004729D3">
        <w:rPr>
          <w:rFonts w:ascii="Arial" w:hAnsi="Arial" w:cs="Arial"/>
          <w:b/>
        </w:rPr>
        <w:t xml:space="preserve">Zielone Fermy Sp. z o.o., </w:t>
      </w:r>
      <w:r w:rsidR="00807574" w:rsidRPr="004729D3">
        <w:rPr>
          <w:rFonts w:ascii="Arial" w:hAnsi="Arial" w:cs="Arial"/>
          <w:b/>
          <w:bCs/>
        </w:rPr>
        <w:t xml:space="preserve">ul. </w:t>
      </w:r>
      <w:r w:rsidR="004729D3" w:rsidRPr="004729D3">
        <w:rPr>
          <w:rFonts w:ascii="Arial" w:hAnsi="Arial" w:cs="Arial"/>
          <w:b/>
          <w:bCs/>
        </w:rPr>
        <w:t>Jaspisowa 20/2,</w:t>
      </w:r>
      <w:r w:rsidR="00807574" w:rsidRPr="004729D3">
        <w:rPr>
          <w:rFonts w:ascii="Arial" w:hAnsi="Arial" w:cs="Arial"/>
          <w:b/>
          <w:bCs/>
        </w:rPr>
        <w:t xml:space="preserve"> 2</w:t>
      </w:r>
      <w:r w:rsidR="004729D3" w:rsidRPr="004729D3">
        <w:rPr>
          <w:rFonts w:ascii="Arial" w:hAnsi="Arial" w:cs="Arial"/>
          <w:b/>
          <w:bCs/>
        </w:rPr>
        <w:t>0</w:t>
      </w:r>
      <w:r w:rsidR="00807574" w:rsidRPr="004729D3">
        <w:rPr>
          <w:rFonts w:ascii="Arial" w:hAnsi="Arial" w:cs="Arial"/>
          <w:b/>
          <w:bCs/>
        </w:rPr>
        <w:t>-5</w:t>
      </w:r>
      <w:r w:rsidR="004729D3" w:rsidRPr="004729D3">
        <w:rPr>
          <w:rFonts w:ascii="Arial" w:hAnsi="Arial" w:cs="Arial"/>
          <w:b/>
          <w:bCs/>
        </w:rPr>
        <w:t>83</w:t>
      </w:r>
      <w:r w:rsidR="00807574" w:rsidRPr="004729D3">
        <w:rPr>
          <w:rFonts w:ascii="Arial" w:hAnsi="Arial" w:cs="Arial"/>
          <w:b/>
          <w:bCs/>
        </w:rPr>
        <w:t xml:space="preserve"> Lublin</w:t>
      </w:r>
      <w:r w:rsidR="00807574" w:rsidRPr="004729D3">
        <w:rPr>
          <w:rFonts w:ascii="Arial" w:hAnsi="Arial" w:cs="Arial"/>
        </w:rPr>
        <w:t xml:space="preserve"> </w:t>
      </w:r>
      <w:r w:rsidR="00807574" w:rsidRPr="004729D3">
        <w:rPr>
          <w:rFonts w:ascii="Arial" w:hAnsi="Arial" w:cs="Arial"/>
          <w:bCs/>
        </w:rPr>
        <w:t>z</w:t>
      </w:r>
      <w:r w:rsidR="00807574" w:rsidRPr="004729D3">
        <w:rPr>
          <w:rFonts w:ascii="Arial" w:hAnsi="Arial" w:cs="Arial"/>
        </w:rPr>
        <w:t xml:space="preserve"> dn. </w:t>
      </w:r>
      <w:r w:rsidR="004729D3" w:rsidRPr="004F7E4D">
        <w:rPr>
          <w:rFonts w:ascii="Arial" w:hAnsi="Arial" w:cs="Arial"/>
          <w:b/>
        </w:rPr>
        <w:t>12.11.2014r.</w:t>
      </w:r>
      <w:r w:rsidR="00807574" w:rsidRPr="004729D3">
        <w:rPr>
          <w:rFonts w:ascii="Arial" w:hAnsi="Arial" w:cs="Arial"/>
        </w:rPr>
        <w:t xml:space="preserve"> bez znaku</w:t>
      </w:r>
      <w:r w:rsidR="004729D3" w:rsidRPr="004729D3">
        <w:rPr>
          <w:rFonts w:ascii="Arial" w:hAnsi="Arial" w:cs="Arial"/>
        </w:rPr>
        <w:t xml:space="preserve"> (data wpływu 14.11.2014 r.)</w:t>
      </w:r>
      <w:r w:rsidR="00807574" w:rsidRPr="004729D3">
        <w:rPr>
          <w:rFonts w:ascii="Arial" w:hAnsi="Arial" w:cs="Arial"/>
        </w:rPr>
        <w:t xml:space="preserve"> </w:t>
      </w:r>
      <w:r w:rsidRPr="004729D3">
        <w:rPr>
          <w:rFonts w:ascii="Arial" w:hAnsi="Arial" w:cs="Arial"/>
        </w:rPr>
        <w:t xml:space="preserve">o zmianę decyzji Wojewody Podkarpackiego </w:t>
      </w:r>
      <w:r w:rsidR="00807574" w:rsidRPr="004729D3">
        <w:rPr>
          <w:rFonts w:ascii="Arial" w:hAnsi="Arial" w:cs="Arial"/>
          <w:bCs/>
        </w:rPr>
        <w:t xml:space="preserve">z dn. </w:t>
      </w:r>
      <w:r w:rsidR="00807574" w:rsidRPr="004729D3">
        <w:rPr>
          <w:rFonts w:ascii="Arial" w:hAnsi="Arial" w:cs="Arial"/>
        </w:rPr>
        <w:t xml:space="preserve">4.05.2006 r., znak: SR.IV.6618/25/05, </w:t>
      </w:r>
      <w:r w:rsidR="004729D3" w:rsidRPr="004729D3">
        <w:rPr>
          <w:rFonts w:ascii="Arial" w:hAnsi="Arial" w:cs="Arial"/>
        </w:rPr>
        <w:t>zmienionej decyzjami Marszałka Województwa Podkarpackiego z dn. 21.12.2010 r. znak: RS.VI.RD.7660 42-1/10</w:t>
      </w:r>
      <w:r w:rsidR="004729D3">
        <w:rPr>
          <w:rFonts w:ascii="Arial" w:hAnsi="Arial" w:cs="Arial"/>
        </w:rPr>
        <w:t xml:space="preserve"> oraz z dn. 29.10.14r. znak: OS.I.7222.8.1.2014.RD, </w:t>
      </w:r>
      <w:r w:rsidR="00807574" w:rsidRPr="004729D3">
        <w:rPr>
          <w:rFonts w:ascii="Arial" w:hAnsi="Arial" w:cs="Arial"/>
        </w:rPr>
        <w:t xml:space="preserve">w której udzielono Spółce </w:t>
      </w:r>
      <w:r w:rsidR="00807574" w:rsidRPr="004729D3">
        <w:rPr>
          <w:rFonts w:ascii="Arial" w:hAnsi="Arial" w:cs="Arial"/>
          <w:bCs/>
        </w:rPr>
        <w:t>pozwolenia zintegrowanego na prowadzenie inst</w:t>
      </w:r>
      <w:r w:rsidR="004729D3">
        <w:rPr>
          <w:rFonts w:ascii="Arial" w:hAnsi="Arial" w:cs="Arial"/>
          <w:bCs/>
        </w:rPr>
        <w:t xml:space="preserve">alacji do chowu </w:t>
      </w:r>
      <w:r w:rsidR="004729D3">
        <w:rPr>
          <w:rFonts w:ascii="Arial" w:hAnsi="Arial" w:cs="Arial"/>
          <w:bCs/>
        </w:rPr>
        <w:br/>
        <w:t xml:space="preserve">i hodowli świń </w:t>
      </w:r>
      <w:r w:rsidR="00807574" w:rsidRPr="004729D3">
        <w:rPr>
          <w:rFonts w:ascii="Arial" w:hAnsi="Arial" w:cs="Arial"/>
          <w:bCs/>
        </w:rPr>
        <w:t>o więcej niż 2000 stanowiskach dla świń o wadze ponad 30 kg oraz 750 stanowiskach dla macior na Fermie trzody chlewnej w Jelnej</w:t>
      </w:r>
      <w:r w:rsidR="00EF0C18" w:rsidRPr="00BB36A8">
        <w:rPr>
          <w:rFonts w:ascii="Arial" w:hAnsi="Arial" w:cs="Arial"/>
          <w:color w:val="0070C0"/>
        </w:rPr>
        <w:t xml:space="preserve"> </w:t>
      </w:r>
      <w:r w:rsidR="00EF0C18" w:rsidRPr="004729D3">
        <w:rPr>
          <w:rFonts w:ascii="Arial" w:hAnsi="Arial" w:cs="Arial"/>
        </w:rPr>
        <w:t xml:space="preserve">oraz uzupełnień przedłożonych przy </w:t>
      </w:r>
      <w:r w:rsidR="00EF0C18" w:rsidRPr="00044D5F">
        <w:rPr>
          <w:rFonts w:ascii="Arial" w:hAnsi="Arial" w:cs="Arial"/>
        </w:rPr>
        <w:t>pismach z dn</w:t>
      </w:r>
      <w:r w:rsidR="00EF0C18" w:rsidRPr="0085215A">
        <w:rPr>
          <w:rFonts w:ascii="Arial" w:hAnsi="Arial" w:cs="Arial"/>
        </w:rPr>
        <w:t xml:space="preserve">. </w:t>
      </w:r>
      <w:r w:rsidR="00044D5F" w:rsidRPr="0085215A">
        <w:rPr>
          <w:rFonts w:ascii="Arial" w:hAnsi="Arial" w:cs="Arial"/>
        </w:rPr>
        <w:t>2</w:t>
      </w:r>
      <w:r w:rsidR="00900C7A" w:rsidRPr="0085215A">
        <w:rPr>
          <w:rFonts w:ascii="Arial" w:hAnsi="Arial" w:cs="Arial"/>
        </w:rPr>
        <w:t>3</w:t>
      </w:r>
      <w:r w:rsidR="00044D5F" w:rsidRPr="0085215A">
        <w:rPr>
          <w:rFonts w:ascii="Arial" w:hAnsi="Arial" w:cs="Arial"/>
        </w:rPr>
        <w:t>.02.2015</w:t>
      </w:r>
      <w:r w:rsidR="00EF0C18" w:rsidRPr="0085215A">
        <w:rPr>
          <w:rFonts w:ascii="Arial" w:hAnsi="Arial" w:cs="Arial"/>
        </w:rPr>
        <w:t xml:space="preserve"> r.</w:t>
      </w:r>
      <w:r w:rsidR="00900C7A" w:rsidRPr="0085215A">
        <w:rPr>
          <w:rFonts w:ascii="Arial" w:hAnsi="Arial" w:cs="Arial"/>
        </w:rPr>
        <w:t xml:space="preserve"> (data wpływu: 2.0</w:t>
      </w:r>
      <w:r w:rsidR="001B032C" w:rsidRPr="0085215A">
        <w:rPr>
          <w:rFonts w:ascii="Arial" w:hAnsi="Arial" w:cs="Arial"/>
        </w:rPr>
        <w:t>3.</w:t>
      </w:r>
      <w:r w:rsidR="00900C7A" w:rsidRPr="0085215A">
        <w:rPr>
          <w:rFonts w:ascii="Arial" w:hAnsi="Arial" w:cs="Arial"/>
        </w:rPr>
        <w:t>2015 r.)</w:t>
      </w:r>
      <w:r w:rsidR="004F3790" w:rsidRPr="0085215A">
        <w:rPr>
          <w:rFonts w:ascii="Arial" w:hAnsi="Arial" w:cs="Arial"/>
        </w:rPr>
        <w:t>,</w:t>
      </w:r>
      <w:r w:rsidR="00EF0C18" w:rsidRPr="0085215A">
        <w:rPr>
          <w:rFonts w:ascii="Arial" w:hAnsi="Arial" w:cs="Arial"/>
          <w:color w:val="0070C0"/>
        </w:rPr>
        <w:t xml:space="preserve"> </w:t>
      </w:r>
      <w:r w:rsidR="00256B39" w:rsidRPr="0085215A">
        <w:rPr>
          <w:rFonts w:ascii="Arial" w:hAnsi="Arial" w:cs="Arial"/>
          <w:color w:val="0070C0"/>
        </w:rPr>
        <w:br/>
      </w:r>
      <w:r w:rsidR="00EF0C18" w:rsidRPr="0085215A">
        <w:rPr>
          <w:rFonts w:ascii="Arial" w:hAnsi="Arial" w:cs="Arial"/>
        </w:rPr>
        <w:t xml:space="preserve">z dn. </w:t>
      </w:r>
      <w:r w:rsidR="001B032C" w:rsidRPr="0085215A">
        <w:rPr>
          <w:rFonts w:ascii="Arial" w:hAnsi="Arial" w:cs="Arial"/>
        </w:rPr>
        <w:t>29.04.2015 r. (data wpływu: 30.04.2015 r.),</w:t>
      </w:r>
      <w:r w:rsidR="00256B39" w:rsidRPr="0085215A">
        <w:rPr>
          <w:rFonts w:ascii="Arial" w:hAnsi="Arial" w:cs="Arial"/>
        </w:rPr>
        <w:t xml:space="preserve"> z dn. 25.05.2015 r.</w:t>
      </w:r>
      <w:r w:rsidR="00256B39">
        <w:rPr>
          <w:rFonts w:ascii="Arial" w:hAnsi="Arial" w:cs="Arial"/>
        </w:rPr>
        <w:t xml:space="preserve"> </w:t>
      </w:r>
    </w:p>
    <w:p w:rsidR="00991DAF" w:rsidRPr="00BB36A8" w:rsidRDefault="00991DAF" w:rsidP="00974F60">
      <w:pPr>
        <w:spacing w:line="276" w:lineRule="auto"/>
        <w:rPr>
          <w:rFonts w:ascii="Arial" w:hAnsi="Arial" w:cs="Arial"/>
          <w:b/>
          <w:color w:val="0070C0"/>
        </w:rPr>
      </w:pPr>
    </w:p>
    <w:p w:rsidR="005445CE" w:rsidRPr="004729D3" w:rsidRDefault="002D326D" w:rsidP="00974F60">
      <w:pPr>
        <w:spacing w:line="276" w:lineRule="auto"/>
        <w:jc w:val="center"/>
        <w:rPr>
          <w:rFonts w:ascii="Arial" w:hAnsi="Arial" w:cs="Arial"/>
          <w:b/>
        </w:rPr>
      </w:pPr>
      <w:r w:rsidRPr="004729D3">
        <w:rPr>
          <w:rFonts w:ascii="Arial" w:hAnsi="Arial" w:cs="Arial"/>
          <w:b/>
        </w:rPr>
        <w:t>o r z e k a m</w:t>
      </w:r>
    </w:p>
    <w:p w:rsidR="002D326D" w:rsidRPr="00BB36A8" w:rsidRDefault="002D326D" w:rsidP="00974F60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2D326D" w:rsidRPr="004729D3" w:rsidRDefault="002D326D" w:rsidP="007A7B57">
      <w:pPr>
        <w:spacing w:line="276" w:lineRule="auto"/>
        <w:ind w:left="42"/>
        <w:jc w:val="both"/>
        <w:rPr>
          <w:rFonts w:ascii="Arial" w:hAnsi="Arial" w:cs="Arial"/>
          <w:b/>
          <w:szCs w:val="26"/>
        </w:rPr>
      </w:pPr>
      <w:r w:rsidRPr="004729D3">
        <w:rPr>
          <w:rFonts w:ascii="Arial" w:hAnsi="Arial" w:cs="Arial"/>
          <w:b/>
          <w:bCs/>
        </w:rPr>
        <w:t>I.</w:t>
      </w:r>
      <w:r w:rsidRPr="004729D3">
        <w:rPr>
          <w:rFonts w:ascii="Arial" w:hAnsi="Arial" w:cs="Arial"/>
        </w:rPr>
        <w:t xml:space="preserve"> Zmieniam za zgodą stron decyzję Wojewody Podkarpackiego z dnia </w:t>
      </w:r>
      <w:r w:rsidR="00AF6F47" w:rsidRPr="004729D3">
        <w:rPr>
          <w:rFonts w:ascii="Arial" w:hAnsi="Arial" w:cs="Arial"/>
        </w:rPr>
        <w:t xml:space="preserve">4.05.2006 r., znak: SR.IV.6618/25/05, w której udzielono </w:t>
      </w:r>
      <w:r w:rsidR="00807574" w:rsidRPr="004729D3">
        <w:rPr>
          <w:rFonts w:ascii="Arial" w:hAnsi="Arial" w:cs="Arial"/>
        </w:rPr>
        <w:t>dla</w:t>
      </w:r>
      <w:r w:rsidRPr="004729D3">
        <w:rPr>
          <w:rFonts w:ascii="Arial" w:hAnsi="Arial" w:cs="Arial"/>
        </w:rPr>
        <w:t xml:space="preserve"> </w:t>
      </w:r>
      <w:r w:rsidR="00807574" w:rsidRPr="004729D3">
        <w:rPr>
          <w:rFonts w:ascii="Arial" w:hAnsi="Arial" w:cs="Arial"/>
        </w:rPr>
        <w:t>Zielone Fermy Sp. z o.o.</w:t>
      </w:r>
      <w:r w:rsidR="0006330F">
        <w:rPr>
          <w:rFonts w:ascii="Arial" w:hAnsi="Arial" w:cs="Arial"/>
        </w:rPr>
        <w:t xml:space="preserve"> z/s </w:t>
      </w:r>
      <w:r w:rsidR="0006330F">
        <w:rPr>
          <w:rFonts w:ascii="Arial" w:hAnsi="Arial" w:cs="Arial"/>
        </w:rPr>
        <w:br/>
        <w:t xml:space="preserve">w Lublinie </w:t>
      </w:r>
      <w:r w:rsidRPr="004729D3">
        <w:rPr>
          <w:rFonts w:ascii="Arial" w:hAnsi="Arial" w:cs="Arial"/>
        </w:rPr>
        <w:t xml:space="preserve">pozwolenia zintegrowanego </w:t>
      </w:r>
      <w:r w:rsidR="00FB54FD" w:rsidRPr="004729D3">
        <w:rPr>
          <w:rFonts w:ascii="Arial" w:hAnsi="Arial" w:cs="Arial"/>
        </w:rPr>
        <w:t>na prowadzenie</w:t>
      </w:r>
      <w:r w:rsidRPr="004729D3">
        <w:rPr>
          <w:rFonts w:ascii="Arial" w:hAnsi="Arial" w:cs="Arial"/>
        </w:rPr>
        <w:t xml:space="preserve"> instalacji </w:t>
      </w:r>
      <w:r w:rsidR="00807574" w:rsidRPr="004729D3">
        <w:rPr>
          <w:rFonts w:ascii="Arial" w:hAnsi="Arial" w:cs="Arial"/>
          <w:bCs/>
        </w:rPr>
        <w:t xml:space="preserve">do chowu i hodowli </w:t>
      </w:r>
      <w:r w:rsidR="00CA629A">
        <w:rPr>
          <w:rFonts w:ascii="Arial" w:hAnsi="Arial" w:cs="Arial"/>
          <w:bCs/>
        </w:rPr>
        <w:t>ś</w:t>
      </w:r>
      <w:r w:rsidR="00807574" w:rsidRPr="004729D3">
        <w:rPr>
          <w:rFonts w:ascii="Arial" w:hAnsi="Arial" w:cs="Arial"/>
          <w:bCs/>
        </w:rPr>
        <w:t xml:space="preserve">wiń o więcej niż 2000 stanowiskach dla świń o wadze ponad 30 kg oraz </w:t>
      </w:r>
      <w:r w:rsidR="009A74AA" w:rsidRPr="004729D3">
        <w:rPr>
          <w:rFonts w:ascii="Arial" w:hAnsi="Arial" w:cs="Arial"/>
          <w:bCs/>
        </w:rPr>
        <w:t xml:space="preserve">więcej niż </w:t>
      </w:r>
      <w:r w:rsidR="00807574" w:rsidRPr="004729D3">
        <w:rPr>
          <w:rFonts w:ascii="Arial" w:hAnsi="Arial" w:cs="Arial"/>
          <w:bCs/>
        </w:rPr>
        <w:t>750 stanowiskach dla macior na Fermie trzody chlewnej w Jelnej</w:t>
      </w:r>
      <w:r w:rsidR="00643357" w:rsidRPr="004729D3">
        <w:rPr>
          <w:rFonts w:ascii="Arial" w:hAnsi="Arial" w:cs="Arial"/>
        </w:rPr>
        <w:t xml:space="preserve">, </w:t>
      </w:r>
      <w:r w:rsidR="004729D3" w:rsidRPr="004729D3">
        <w:rPr>
          <w:rFonts w:ascii="Arial" w:hAnsi="Arial" w:cs="Arial"/>
        </w:rPr>
        <w:t>zmienioną decyzjami Marszałka Województwa Podkarpackiego z dn. 21</w:t>
      </w:r>
      <w:r w:rsidR="00CA629A">
        <w:rPr>
          <w:rFonts w:ascii="Arial" w:hAnsi="Arial" w:cs="Arial"/>
        </w:rPr>
        <w:t>.12.2010 r. znak: RS.VI.RD.7660/</w:t>
      </w:r>
      <w:r w:rsidR="004729D3" w:rsidRPr="004729D3">
        <w:rPr>
          <w:rFonts w:ascii="Arial" w:hAnsi="Arial" w:cs="Arial"/>
        </w:rPr>
        <w:t xml:space="preserve">42-1/10 oraz z dn. 29.10.14r. znak: OS.I.7222.8.1.2014.RD, </w:t>
      </w:r>
      <w:r w:rsidR="0006330F">
        <w:rPr>
          <w:rFonts w:ascii="Arial" w:hAnsi="Arial" w:cs="Arial"/>
        </w:rPr>
        <w:br/>
      </w:r>
      <w:r w:rsidRPr="004729D3">
        <w:rPr>
          <w:rFonts w:ascii="Arial" w:hAnsi="Arial" w:cs="Arial"/>
        </w:rPr>
        <w:t>w następujący sposób:</w:t>
      </w:r>
    </w:p>
    <w:p w:rsidR="004729D3" w:rsidRPr="004729D3" w:rsidRDefault="004729D3" w:rsidP="007A7B57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4729D3" w:rsidRDefault="004729D3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  <w:r w:rsidRPr="004729D3">
        <w:rPr>
          <w:rFonts w:ascii="Arial" w:eastAsiaTheme="minorHAnsi" w:hAnsi="Arial" w:cs="Arial"/>
          <w:color w:val="000000"/>
          <w:u w:val="single"/>
          <w:lang w:eastAsia="en-US"/>
        </w:rPr>
        <w:t xml:space="preserve"> </w:t>
      </w:r>
      <w:r w:rsidRPr="004729D3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I.1 Użyte w każdym miejscu decyzji nazwa zakładu i adres prowadzącego instalację: </w:t>
      </w:r>
    </w:p>
    <w:p w:rsidR="004729D3" w:rsidRPr="004729D3" w:rsidRDefault="0006330F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729D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729D3" w:rsidRPr="004729D3">
        <w:rPr>
          <w:rFonts w:ascii="Arial" w:eastAsiaTheme="minorHAnsi" w:hAnsi="Arial" w:cs="Arial"/>
          <w:color w:val="000000"/>
          <w:lang w:eastAsia="en-US"/>
        </w:rPr>
        <w:t>„</w:t>
      </w:r>
      <w:r w:rsidRPr="0006330F">
        <w:rPr>
          <w:rFonts w:ascii="Arial" w:hAnsi="Arial" w:cs="Arial"/>
        </w:rPr>
        <w:t xml:space="preserve">Zielone Fermy Sp. z o.o., </w:t>
      </w:r>
      <w:r w:rsidRPr="0006330F">
        <w:rPr>
          <w:rFonts w:ascii="Arial" w:hAnsi="Arial" w:cs="Arial"/>
          <w:bCs/>
        </w:rPr>
        <w:t>ul. Fantastyczna 15/17, 28-531 Lublin,</w:t>
      </w:r>
      <w:r w:rsidRPr="0006330F">
        <w:rPr>
          <w:rFonts w:ascii="Arial" w:hAnsi="Arial" w:cs="Arial"/>
        </w:rPr>
        <w:t xml:space="preserve"> </w:t>
      </w:r>
      <w:r w:rsidRPr="0006330F">
        <w:rPr>
          <w:rFonts w:ascii="Arial" w:hAnsi="Arial" w:cs="Arial"/>
          <w:bCs/>
          <w:iCs/>
        </w:rPr>
        <w:t>NIP: 7122864573, REGON: 016231477</w:t>
      </w:r>
      <w:r w:rsidR="004729D3" w:rsidRPr="004729D3">
        <w:rPr>
          <w:rFonts w:ascii="Arial" w:eastAsiaTheme="minorHAnsi" w:hAnsi="Arial" w:cs="Arial"/>
          <w:color w:val="000000"/>
          <w:lang w:eastAsia="en-US"/>
        </w:rPr>
        <w:t xml:space="preserve">”, </w:t>
      </w:r>
    </w:p>
    <w:p w:rsidR="004729D3" w:rsidRPr="004729D3" w:rsidRDefault="004729D3" w:rsidP="007A7B57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729D3">
        <w:rPr>
          <w:rFonts w:ascii="Arial" w:eastAsiaTheme="minorHAnsi" w:hAnsi="Arial" w:cs="Arial"/>
          <w:b/>
          <w:bCs/>
          <w:color w:val="000000"/>
          <w:lang w:eastAsia="en-US"/>
        </w:rPr>
        <w:t xml:space="preserve">otrzymuje brzmienie </w:t>
      </w:r>
    </w:p>
    <w:p w:rsidR="0006330F" w:rsidRPr="004729D3" w:rsidRDefault="0006330F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729D3">
        <w:rPr>
          <w:rFonts w:ascii="Arial" w:eastAsiaTheme="minorHAnsi" w:hAnsi="Arial" w:cs="Arial"/>
          <w:color w:val="000000"/>
          <w:lang w:eastAsia="en-US"/>
        </w:rPr>
        <w:t>„</w:t>
      </w:r>
      <w:r w:rsidRPr="0006330F">
        <w:rPr>
          <w:rFonts w:ascii="Arial" w:hAnsi="Arial" w:cs="Arial"/>
        </w:rPr>
        <w:t xml:space="preserve">Zielone Fermy Sp. z o.o., </w:t>
      </w:r>
      <w:r w:rsidRPr="0006330F">
        <w:rPr>
          <w:rFonts w:ascii="Arial" w:hAnsi="Arial" w:cs="Arial"/>
          <w:bCs/>
        </w:rPr>
        <w:t>ul. Jaspisowa 20/2, 20-583 Lublin,</w:t>
      </w:r>
      <w:r w:rsidRPr="0006330F">
        <w:rPr>
          <w:rFonts w:ascii="Arial" w:hAnsi="Arial" w:cs="Arial"/>
        </w:rPr>
        <w:t xml:space="preserve"> </w:t>
      </w:r>
      <w:r w:rsidRPr="0006330F">
        <w:rPr>
          <w:rFonts w:ascii="Arial" w:hAnsi="Arial" w:cs="Arial"/>
          <w:bCs/>
          <w:iCs/>
        </w:rPr>
        <w:t>NIP: 7122864573, REGON: 016231477</w:t>
      </w:r>
      <w:r>
        <w:rPr>
          <w:rFonts w:ascii="Arial" w:eastAsiaTheme="minorHAnsi" w:hAnsi="Arial" w:cs="Arial"/>
          <w:color w:val="000000"/>
          <w:lang w:eastAsia="en-US"/>
        </w:rPr>
        <w:t>”.</w:t>
      </w:r>
    </w:p>
    <w:p w:rsidR="0046110D" w:rsidRPr="004D134C" w:rsidRDefault="0046110D" w:rsidP="007A7B57">
      <w:pPr>
        <w:pStyle w:val="BodyText22"/>
        <w:widowControl/>
        <w:spacing w:line="276" w:lineRule="auto"/>
        <w:rPr>
          <w:rFonts w:cs="Arial"/>
          <w:b/>
          <w:bCs/>
          <w:iCs/>
          <w:color w:val="0070C0"/>
          <w:szCs w:val="24"/>
        </w:rPr>
      </w:pPr>
    </w:p>
    <w:p w:rsidR="00F368E0" w:rsidRPr="00891CAF" w:rsidRDefault="00D9752C" w:rsidP="007A7B57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  <w:r w:rsidRPr="00891CAF">
        <w:rPr>
          <w:rFonts w:cs="Arial"/>
          <w:b/>
          <w:bCs/>
          <w:iCs/>
          <w:szCs w:val="24"/>
          <w:u w:val="single"/>
        </w:rPr>
        <w:t>I.2. W punkcie I.2.</w:t>
      </w:r>
      <w:r w:rsidR="00F368E0" w:rsidRPr="00891CAF">
        <w:rPr>
          <w:rFonts w:cs="Arial"/>
          <w:b/>
          <w:bCs/>
          <w:iCs/>
          <w:szCs w:val="24"/>
          <w:u w:val="single"/>
        </w:rPr>
        <w:t>1.1.</w:t>
      </w:r>
      <w:r w:rsidR="00A813AF">
        <w:rPr>
          <w:rFonts w:cs="Arial"/>
          <w:b/>
          <w:bCs/>
          <w:iCs/>
          <w:szCs w:val="24"/>
          <w:u w:val="single"/>
        </w:rPr>
        <w:t>b</w:t>
      </w:r>
      <w:r w:rsidR="00F368E0" w:rsidRPr="00891CAF">
        <w:rPr>
          <w:rFonts w:cs="Arial"/>
          <w:b/>
          <w:bCs/>
          <w:iCs/>
          <w:szCs w:val="24"/>
          <w:u w:val="single"/>
        </w:rPr>
        <w:t>) dodaję zapis o brzmieniu:</w:t>
      </w:r>
    </w:p>
    <w:p w:rsidR="00D9752C" w:rsidRPr="00073AC5" w:rsidRDefault="00F368E0" w:rsidP="007A7B57">
      <w:pPr>
        <w:spacing w:line="276" w:lineRule="auto"/>
        <w:jc w:val="both"/>
        <w:rPr>
          <w:rFonts w:ascii="Arial" w:hAnsi="Arial" w:cs="Arial"/>
          <w:bCs/>
          <w:iCs/>
        </w:rPr>
      </w:pPr>
      <w:r w:rsidRPr="00073AC5">
        <w:rPr>
          <w:rFonts w:ascii="Arial" w:hAnsi="Arial" w:cs="Arial"/>
          <w:bCs/>
          <w:iCs/>
        </w:rPr>
        <w:t>„</w:t>
      </w:r>
      <w:r w:rsidR="00073AC5" w:rsidRPr="00073AC5">
        <w:rPr>
          <w:rFonts w:ascii="Arial" w:hAnsi="Arial" w:cs="Arial"/>
          <w:bCs/>
          <w:iCs/>
        </w:rPr>
        <w:t xml:space="preserve">W budynku </w:t>
      </w:r>
      <w:r w:rsidR="00073AC5" w:rsidRPr="00073AC5">
        <w:rPr>
          <w:rFonts w:ascii="Arial" w:hAnsi="Arial" w:cs="Arial"/>
          <w:spacing w:val="1"/>
        </w:rPr>
        <w:t xml:space="preserve">magazynowane </w:t>
      </w:r>
      <w:r w:rsidR="00073AC5">
        <w:rPr>
          <w:rFonts w:ascii="Arial" w:hAnsi="Arial" w:cs="Arial"/>
          <w:spacing w:val="1"/>
        </w:rPr>
        <w:t xml:space="preserve">będą również </w:t>
      </w:r>
      <w:r w:rsidR="00073AC5">
        <w:rPr>
          <w:rFonts w:ascii="Arial" w:hAnsi="Arial" w:cs="Arial"/>
          <w:bCs/>
          <w:iCs/>
        </w:rPr>
        <w:t>ś</w:t>
      </w:r>
      <w:r w:rsidR="00073AC5" w:rsidRPr="00073AC5">
        <w:rPr>
          <w:rFonts w:ascii="Arial" w:hAnsi="Arial" w:cs="Arial"/>
          <w:spacing w:val="1"/>
        </w:rPr>
        <w:t xml:space="preserve">rodki </w:t>
      </w:r>
      <w:r w:rsidR="00073AC5">
        <w:rPr>
          <w:rFonts w:ascii="Arial" w:hAnsi="Arial" w:cs="Arial"/>
          <w:spacing w:val="1"/>
        </w:rPr>
        <w:t xml:space="preserve">dezynfekcyjne, myjące </w:t>
      </w:r>
      <w:r w:rsidR="00073AC5">
        <w:rPr>
          <w:rFonts w:ascii="Arial" w:hAnsi="Arial" w:cs="Arial"/>
          <w:spacing w:val="1"/>
        </w:rPr>
        <w:br/>
        <w:t xml:space="preserve">i dezodorujące </w:t>
      </w:r>
      <w:r w:rsidR="00073AC5" w:rsidRPr="00073AC5">
        <w:rPr>
          <w:rFonts w:ascii="Arial" w:hAnsi="Arial" w:cs="Arial"/>
          <w:spacing w:val="1"/>
        </w:rPr>
        <w:t>w oryginalnych, szczelnie zam</w:t>
      </w:r>
      <w:r w:rsidR="00A813AF">
        <w:rPr>
          <w:rFonts w:ascii="Arial" w:hAnsi="Arial" w:cs="Arial"/>
          <w:spacing w:val="1"/>
        </w:rPr>
        <w:t xml:space="preserve">kniętych opakowaniach w suchym </w:t>
      </w:r>
      <w:r w:rsidR="00A813AF">
        <w:rPr>
          <w:rFonts w:ascii="Arial" w:hAnsi="Arial" w:cs="Arial"/>
          <w:spacing w:val="1"/>
        </w:rPr>
        <w:br/>
      </w:r>
      <w:r w:rsidR="00073AC5" w:rsidRPr="00073AC5">
        <w:rPr>
          <w:rFonts w:ascii="Arial" w:hAnsi="Arial" w:cs="Arial"/>
          <w:spacing w:val="1"/>
        </w:rPr>
        <w:t xml:space="preserve">i dobrze wentylowanym </w:t>
      </w:r>
      <w:r w:rsidR="00073AC5" w:rsidRPr="00A813AF">
        <w:rPr>
          <w:rFonts w:ascii="Arial" w:hAnsi="Arial" w:cs="Arial"/>
          <w:spacing w:val="1"/>
        </w:rPr>
        <w:t>magazynie</w:t>
      </w:r>
      <w:r w:rsidR="00073AC5" w:rsidRPr="00073AC5">
        <w:rPr>
          <w:rFonts w:ascii="Arial" w:hAnsi="Arial" w:cs="Arial"/>
          <w:spacing w:val="1"/>
        </w:rPr>
        <w:t xml:space="preserve">. Opakowania ze środkami chemicznymi ustawione są na utwardzonym szczelnym podłożu. W magazynie zapewniona </w:t>
      </w:r>
      <w:r w:rsidR="009327F3">
        <w:rPr>
          <w:rFonts w:ascii="Arial" w:hAnsi="Arial" w:cs="Arial"/>
          <w:spacing w:val="1"/>
        </w:rPr>
        <w:t>będzie</w:t>
      </w:r>
      <w:r w:rsidR="00073AC5" w:rsidRPr="00073AC5">
        <w:rPr>
          <w:rFonts w:ascii="Arial" w:hAnsi="Arial" w:cs="Arial"/>
          <w:spacing w:val="1"/>
        </w:rPr>
        <w:t xml:space="preserve"> odpowiednia temperatura, co chroni preparaty przed działaniem zbyt wysokiej i niskiej temperatury”.</w:t>
      </w:r>
    </w:p>
    <w:p w:rsidR="00A54DD1" w:rsidRPr="004D134C" w:rsidRDefault="00073AC5" w:rsidP="00EA024F">
      <w:pPr>
        <w:pStyle w:val="BodyText22"/>
        <w:widowControl/>
        <w:spacing w:line="240" w:lineRule="auto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I.3</w:t>
      </w:r>
      <w:r w:rsidR="00753628" w:rsidRPr="004D134C">
        <w:rPr>
          <w:rFonts w:cs="Arial"/>
          <w:b/>
          <w:bCs/>
          <w:iCs/>
          <w:szCs w:val="24"/>
          <w:u w:val="single"/>
        </w:rPr>
        <w:t>. W punkcie I.2.1.1. pozwolenia po podpunkcie i) dodaję podpunkt</w:t>
      </w:r>
      <w:r w:rsidR="00D63BD7">
        <w:rPr>
          <w:rFonts w:cs="Arial"/>
          <w:b/>
          <w:bCs/>
          <w:iCs/>
          <w:szCs w:val="24"/>
          <w:u w:val="single"/>
        </w:rPr>
        <w:t>y</w:t>
      </w:r>
      <w:r w:rsidR="00753628" w:rsidRPr="004D134C">
        <w:rPr>
          <w:rFonts w:cs="Arial"/>
          <w:b/>
          <w:bCs/>
          <w:iCs/>
          <w:szCs w:val="24"/>
          <w:u w:val="single"/>
        </w:rPr>
        <w:t xml:space="preserve"> j) </w:t>
      </w:r>
      <w:r w:rsidR="00D63BD7">
        <w:rPr>
          <w:rFonts w:cs="Arial"/>
          <w:b/>
          <w:bCs/>
          <w:iCs/>
          <w:szCs w:val="24"/>
          <w:u w:val="single"/>
        </w:rPr>
        <w:t>i k)</w:t>
      </w:r>
      <w:r w:rsidR="00753628" w:rsidRPr="004D134C">
        <w:rPr>
          <w:rFonts w:cs="Arial"/>
          <w:b/>
          <w:bCs/>
          <w:iCs/>
          <w:szCs w:val="24"/>
          <w:u w:val="single"/>
        </w:rPr>
        <w:br/>
        <w:t>o brzmieniu:</w:t>
      </w:r>
    </w:p>
    <w:p w:rsidR="00AE7F25" w:rsidRDefault="00AE7F25" w:rsidP="00EA024F">
      <w:pPr>
        <w:pStyle w:val="BodyText22"/>
        <w:widowControl/>
        <w:spacing w:line="240" w:lineRule="auto"/>
        <w:rPr>
          <w:rFonts w:cs="Arial"/>
          <w:bCs/>
          <w:iCs/>
          <w:szCs w:val="24"/>
        </w:rPr>
      </w:pPr>
    </w:p>
    <w:p w:rsidR="00944B48" w:rsidRPr="00EA024F" w:rsidRDefault="003204BC" w:rsidP="00EA024F">
      <w:pPr>
        <w:pStyle w:val="BodyText22"/>
        <w:widowControl/>
        <w:spacing w:line="240" w:lineRule="auto"/>
        <w:rPr>
          <w:rFonts w:cs="Arial"/>
          <w:b/>
          <w:bCs/>
          <w:iCs/>
          <w:szCs w:val="24"/>
        </w:rPr>
      </w:pPr>
      <w:r w:rsidRPr="004D134C">
        <w:rPr>
          <w:rFonts w:cs="Arial"/>
          <w:bCs/>
          <w:iCs/>
          <w:szCs w:val="24"/>
        </w:rPr>
        <w:lastRenderedPageBreak/>
        <w:t>„</w:t>
      </w:r>
      <w:r w:rsidRPr="00AE7F25">
        <w:rPr>
          <w:rFonts w:cs="Arial"/>
          <w:b/>
          <w:bCs/>
          <w:iCs/>
          <w:szCs w:val="24"/>
        </w:rPr>
        <w:t>j)</w:t>
      </w:r>
      <w:r w:rsidRPr="004D134C">
        <w:rPr>
          <w:rFonts w:cs="Arial"/>
          <w:bCs/>
          <w:iCs/>
          <w:szCs w:val="24"/>
        </w:rPr>
        <w:t xml:space="preserve"> </w:t>
      </w:r>
      <w:r w:rsidR="00073AC5">
        <w:rPr>
          <w:rFonts w:cs="Arial"/>
          <w:b/>
          <w:bCs/>
          <w:iCs/>
          <w:szCs w:val="24"/>
        </w:rPr>
        <w:t>U</w:t>
      </w:r>
      <w:r w:rsidRPr="00AE7F25">
        <w:rPr>
          <w:rFonts w:cs="Arial"/>
          <w:b/>
          <w:bCs/>
          <w:iCs/>
          <w:szCs w:val="24"/>
        </w:rPr>
        <w:t>rządzenia do ujmowania i uzdatniania wody podziemnej</w:t>
      </w:r>
      <w:r w:rsidRPr="001B032C">
        <w:rPr>
          <w:rFonts w:cs="Arial"/>
          <w:b/>
          <w:bCs/>
          <w:iCs/>
          <w:szCs w:val="24"/>
        </w:rPr>
        <w:t>:</w:t>
      </w:r>
    </w:p>
    <w:p w:rsidR="00073AC5" w:rsidRDefault="00073AC5" w:rsidP="00073AC5">
      <w:pPr>
        <w:pStyle w:val="Akapitzlist"/>
        <w:autoSpaceDE w:val="0"/>
        <w:autoSpaceDN w:val="0"/>
        <w:adjustRightInd w:val="0"/>
        <w:ind w:left="392"/>
        <w:rPr>
          <w:rFonts w:ascii="Arial" w:eastAsiaTheme="minorHAnsi" w:hAnsi="Arial" w:cs="Arial"/>
          <w:b/>
          <w:lang w:eastAsia="en-US"/>
        </w:rPr>
      </w:pPr>
    </w:p>
    <w:p w:rsidR="003204BC" w:rsidRDefault="00073AC5" w:rsidP="00A5667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</w:t>
      </w:r>
      <w:r w:rsidR="003204BC" w:rsidRPr="00AE7F25">
        <w:rPr>
          <w:rFonts w:ascii="Arial" w:eastAsiaTheme="minorHAnsi" w:hAnsi="Arial" w:cs="Arial"/>
          <w:b/>
          <w:lang w:eastAsia="en-US"/>
        </w:rPr>
        <w:t>tudnia wiercona</w:t>
      </w:r>
    </w:p>
    <w:p w:rsidR="002300B9" w:rsidRDefault="002300B9" w:rsidP="002300B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85"/>
        <w:gridCol w:w="4483"/>
      </w:tblGrid>
      <w:tr w:rsidR="002300B9" w:rsidRPr="000158E7" w:rsidTr="00D9752C">
        <w:tc>
          <w:tcPr>
            <w:tcW w:w="4289" w:type="dxa"/>
          </w:tcPr>
          <w:p w:rsidR="002300B9" w:rsidRPr="000158E7" w:rsidRDefault="00944B48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PARAMETRY</w:t>
            </w:r>
          </w:p>
        </w:tc>
        <w:tc>
          <w:tcPr>
            <w:tcW w:w="4605" w:type="dxa"/>
          </w:tcPr>
          <w:p w:rsidR="002300B9" w:rsidRPr="000158E7" w:rsidRDefault="00944B48" w:rsidP="002300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STUDNIA GŁĘBINOWA</w:t>
            </w:r>
          </w:p>
        </w:tc>
      </w:tr>
      <w:tr w:rsidR="002300B9" w:rsidRPr="000158E7" w:rsidTr="00EA024F">
        <w:tc>
          <w:tcPr>
            <w:tcW w:w="4289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Rzędna </w:t>
            </w:r>
          </w:p>
        </w:tc>
        <w:tc>
          <w:tcPr>
            <w:tcW w:w="4605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215,50 m n.p.m.</w:t>
            </w:r>
          </w:p>
        </w:tc>
      </w:tr>
      <w:tr w:rsidR="002300B9" w:rsidRPr="000158E7" w:rsidTr="00EA024F">
        <w:tc>
          <w:tcPr>
            <w:tcW w:w="4289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Głębokość</w:t>
            </w:r>
          </w:p>
        </w:tc>
        <w:tc>
          <w:tcPr>
            <w:tcW w:w="4605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 m</w:t>
            </w:r>
          </w:p>
        </w:tc>
      </w:tr>
      <w:tr w:rsidR="002300B9" w:rsidRPr="000158E7" w:rsidTr="00EA024F">
        <w:tc>
          <w:tcPr>
            <w:tcW w:w="4289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Wydajność eksploatacyjna ujęcia (Q)</w:t>
            </w:r>
          </w:p>
        </w:tc>
        <w:tc>
          <w:tcPr>
            <w:tcW w:w="4605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 m</w:t>
            </w:r>
            <w:r w:rsidRPr="000158E7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/h</w:t>
            </w:r>
          </w:p>
        </w:tc>
      </w:tr>
      <w:tr w:rsidR="002300B9" w:rsidRPr="000158E7" w:rsidTr="00EA024F">
        <w:tc>
          <w:tcPr>
            <w:tcW w:w="4289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Depresja (S)</w:t>
            </w:r>
          </w:p>
        </w:tc>
        <w:tc>
          <w:tcPr>
            <w:tcW w:w="4605" w:type="dxa"/>
          </w:tcPr>
          <w:p w:rsidR="002300B9" w:rsidRPr="000158E7" w:rsidRDefault="002300B9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2,5 m</w:t>
            </w:r>
          </w:p>
        </w:tc>
      </w:tr>
      <w:tr w:rsidR="002300B9" w:rsidRPr="000158E7" w:rsidTr="00EA024F">
        <w:tc>
          <w:tcPr>
            <w:tcW w:w="4289" w:type="dxa"/>
          </w:tcPr>
          <w:p w:rsidR="00944B48" w:rsidRPr="000158E7" w:rsidRDefault="002300B9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Warstwa wodonośna: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stratygrafia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charakter zwierciadła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przelot</w:t>
            </w:r>
          </w:p>
          <w:p w:rsidR="002300B9" w:rsidRPr="000158E7" w:rsidRDefault="00944B48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stabilizacja lustra</w:t>
            </w:r>
          </w:p>
        </w:tc>
        <w:tc>
          <w:tcPr>
            <w:tcW w:w="4605" w:type="dxa"/>
          </w:tcPr>
          <w:p w:rsidR="00C00072" w:rsidRDefault="00C00072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czwartorzęd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napięte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193,0 – 186,5 m n.p.m.</w:t>
            </w:r>
          </w:p>
          <w:p w:rsidR="002300B9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203,5 m n.p.m.</w:t>
            </w:r>
          </w:p>
        </w:tc>
      </w:tr>
      <w:tr w:rsidR="002300B9" w:rsidRPr="000158E7" w:rsidTr="00EA024F">
        <w:tc>
          <w:tcPr>
            <w:tcW w:w="4289" w:type="dxa"/>
          </w:tcPr>
          <w:p w:rsidR="002300B9" w:rsidRPr="000158E7" w:rsidRDefault="00944B48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Miąższość poziomu wodonośnego</w:t>
            </w:r>
          </w:p>
          <w:p w:rsidR="00944B48" w:rsidRPr="000158E7" w:rsidRDefault="00944B48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ujętego do eksploatacji</w:t>
            </w:r>
          </w:p>
        </w:tc>
        <w:tc>
          <w:tcPr>
            <w:tcW w:w="4605" w:type="dxa"/>
          </w:tcPr>
          <w:p w:rsidR="00C00072" w:rsidRDefault="00C00072" w:rsidP="00944B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2300B9" w:rsidRPr="000158E7" w:rsidRDefault="00944B48" w:rsidP="00944B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6,5 m</w:t>
            </w:r>
          </w:p>
        </w:tc>
      </w:tr>
      <w:tr w:rsidR="002300B9" w:rsidRPr="000158E7" w:rsidTr="00EA024F">
        <w:tc>
          <w:tcPr>
            <w:tcW w:w="4289" w:type="dxa"/>
          </w:tcPr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Zarurowanie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liczba kolumn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średnica pierwszej kolumny</w:t>
            </w:r>
          </w:p>
          <w:p w:rsidR="002300B9" w:rsidRPr="000158E7" w:rsidRDefault="00944B48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średnica końcowej kolumny</w:t>
            </w:r>
          </w:p>
        </w:tc>
        <w:tc>
          <w:tcPr>
            <w:tcW w:w="4605" w:type="dxa"/>
          </w:tcPr>
          <w:p w:rsidR="00C00072" w:rsidRDefault="00C00072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dwie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20”</w:t>
            </w:r>
          </w:p>
          <w:p w:rsidR="002300B9" w:rsidRPr="000158E7" w:rsidRDefault="00944B48" w:rsidP="002300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14”</w:t>
            </w:r>
          </w:p>
        </w:tc>
      </w:tr>
      <w:tr w:rsidR="00944B48" w:rsidRPr="000158E7" w:rsidTr="00EA024F">
        <w:tc>
          <w:tcPr>
            <w:tcW w:w="4289" w:type="dxa"/>
          </w:tcPr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Zafiltrowanie</w:t>
            </w:r>
            <w:proofErr w:type="spellEnd"/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944B48" w:rsidRPr="000158E7" w:rsidRDefault="00073AC5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r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ura podfiltrowa PCV Ø 225 mm, </w:t>
            </w:r>
            <w:proofErr w:type="spellStart"/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dł</w:t>
            </w:r>
            <w:proofErr w:type="spellEnd"/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1,0m</w:t>
            </w:r>
          </w:p>
          <w:p w:rsidR="00944B48" w:rsidRPr="000158E7" w:rsidRDefault="00CF206D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filtr właściwy (roboczy) PCV Ø 225 mm,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owinięty siatka nr 8, </w:t>
            </w:r>
            <w:proofErr w:type="spellStart"/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dł</w:t>
            </w:r>
            <w:proofErr w:type="spellEnd"/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6,5m</w:t>
            </w:r>
          </w:p>
          <w:p w:rsidR="00944B48" w:rsidRPr="000158E7" w:rsidRDefault="00CF206D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rura nadfiltrowa PCV Ø 225 mm, 22,5m</w:t>
            </w:r>
          </w:p>
        </w:tc>
      </w:tr>
      <w:tr w:rsidR="00944B48" w:rsidRPr="000158E7" w:rsidTr="00EA024F">
        <w:tc>
          <w:tcPr>
            <w:tcW w:w="4289" w:type="dxa"/>
          </w:tcPr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Obudowa studni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CF206D" w:rsidRDefault="00CF206D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budowa studni zostanie wykonana 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kręgów betonowych o średnicy wewnętrznej 1500 mm i wysokoś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ci 1800 mm; </w:t>
            </w:r>
          </w:p>
          <w:p w:rsidR="00944B48" w:rsidRPr="000158E7" w:rsidRDefault="00CF206D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ręgi zostaną przykryte pokrywą</w:t>
            </w:r>
          </w:p>
          <w:p w:rsidR="00CF206D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żelbetową z metalowym, zamyk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anym włazem o średnicy 600 mm; </w:t>
            </w:r>
          </w:p>
          <w:p w:rsidR="00CF206D" w:rsidRDefault="00CF206D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budowa studni zostanie wyniesion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85 cm ponad przyległy teren; </w:t>
            </w:r>
          </w:p>
          <w:p w:rsidR="00944B48" w:rsidRPr="000158E7" w:rsidRDefault="00CF206D" w:rsidP="00CF20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073A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adbudowa zostanie obsypana </w:t>
            </w:r>
            <w:r w:rsidR="00944B48"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ziemią.</w:t>
            </w:r>
          </w:p>
        </w:tc>
      </w:tr>
      <w:tr w:rsidR="00944B48" w:rsidRPr="000158E7" w:rsidTr="00EA024F">
        <w:tc>
          <w:tcPr>
            <w:tcW w:w="4289" w:type="dxa"/>
          </w:tcPr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Położenie studni wg współrzędnych geograficznych</w:t>
            </w:r>
          </w:p>
        </w:tc>
        <w:tc>
          <w:tcPr>
            <w:tcW w:w="4605" w:type="dxa"/>
          </w:tcPr>
          <w:p w:rsidR="00944B48" w:rsidRPr="000158E7" w:rsidRDefault="00944B48" w:rsidP="00944B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58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 50°16’37.70’’ E 22°19’57.00’’</w:t>
            </w:r>
          </w:p>
          <w:p w:rsidR="00944B48" w:rsidRPr="000158E7" w:rsidRDefault="00944B48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A024F" w:rsidRPr="000158E7" w:rsidTr="00EA024F">
        <w:tc>
          <w:tcPr>
            <w:tcW w:w="4289" w:type="dxa"/>
          </w:tcPr>
          <w:p w:rsidR="00EA024F" w:rsidRPr="000158E7" w:rsidRDefault="00EA024F" w:rsidP="00944B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Strefa ochronna</w:t>
            </w:r>
          </w:p>
        </w:tc>
        <w:tc>
          <w:tcPr>
            <w:tcW w:w="4605" w:type="dxa"/>
          </w:tcPr>
          <w:p w:rsidR="00EA024F" w:rsidRPr="000158E7" w:rsidRDefault="00CF206D" w:rsidP="00EA02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u</w:t>
            </w:r>
            <w:r w:rsidR="00EA024F" w:rsidRPr="00EA0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stanowiono strefę ochrony bezpośredniej ujęcia wody podziemnej o kształcie czworoboku o wymiarach 10 x 10 m.</w:t>
            </w:r>
          </w:p>
        </w:tc>
      </w:tr>
    </w:tbl>
    <w:p w:rsidR="00944B48" w:rsidRDefault="00944B48" w:rsidP="003204B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3204BC" w:rsidRDefault="00073AC5" w:rsidP="00A566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</w:t>
      </w:r>
      <w:r w:rsidR="003204BC" w:rsidRPr="00AE7F25">
        <w:rPr>
          <w:rFonts w:ascii="Arial" w:eastAsiaTheme="minorHAnsi" w:hAnsi="Arial" w:cs="Arial"/>
          <w:b/>
          <w:lang w:eastAsia="en-US"/>
        </w:rPr>
        <w:t>tacja uzdatniania wody</w:t>
      </w:r>
      <w:r w:rsidR="003204BC" w:rsidRPr="00AE7F25">
        <w:rPr>
          <w:rFonts w:ascii="Arial" w:eastAsiaTheme="minorHAnsi" w:hAnsi="Arial" w:cs="Arial"/>
          <w:lang w:eastAsia="en-US"/>
        </w:rPr>
        <w:t>:</w:t>
      </w:r>
    </w:p>
    <w:p w:rsidR="00073AC5" w:rsidRPr="00073AC5" w:rsidRDefault="00073AC5" w:rsidP="007A7B57">
      <w:pPr>
        <w:autoSpaceDE w:val="0"/>
        <w:autoSpaceDN w:val="0"/>
        <w:adjustRightInd w:val="0"/>
        <w:spacing w:line="276" w:lineRule="auto"/>
        <w:ind w:left="6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Urządzenia technologiczne</w:t>
      </w:r>
      <w:r w:rsidR="009327F3">
        <w:rPr>
          <w:rFonts w:ascii="Arial" w:eastAsiaTheme="minorHAnsi" w:hAnsi="Arial" w:cs="Arial"/>
          <w:lang w:eastAsia="en-US"/>
        </w:rPr>
        <w:t xml:space="preserve"> stacji</w:t>
      </w:r>
      <w:r>
        <w:rPr>
          <w:rFonts w:ascii="Arial" w:eastAsiaTheme="minorHAnsi" w:hAnsi="Arial" w:cs="Arial"/>
          <w:lang w:eastAsia="en-US"/>
        </w:rPr>
        <w:t>:</w:t>
      </w:r>
    </w:p>
    <w:p w:rsidR="003204BC" w:rsidRPr="00AE7F25" w:rsidRDefault="003204BC" w:rsidP="007A7B5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- f</w:t>
      </w:r>
      <w:r>
        <w:rPr>
          <w:rFonts w:ascii="Arial" w:eastAsiaTheme="minorHAnsi" w:hAnsi="Arial" w:cs="Arial"/>
          <w:lang w:eastAsia="en-US"/>
        </w:rPr>
        <w:t>iltry pośpieszne (3 szt.),</w:t>
      </w:r>
    </w:p>
    <w:p w:rsidR="003204BC" w:rsidRPr="00AE7F25" w:rsidRDefault="003204BC" w:rsidP="007A7B5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zbiorniki hydroforowe (</w:t>
      </w:r>
      <w:r w:rsidRPr="00AE7F25">
        <w:rPr>
          <w:rFonts w:ascii="Arial" w:eastAsiaTheme="minorHAnsi" w:hAnsi="Arial" w:cs="Arial"/>
          <w:lang w:eastAsia="en-US"/>
        </w:rPr>
        <w:t>2 szt.</w:t>
      </w:r>
      <w:r>
        <w:rPr>
          <w:rFonts w:ascii="Arial" w:eastAsiaTheme="minorHAnsi" w:hAnsi="Arial" w:cs="Arial"/>
          <w:lang w:eastAsia="en-US"/>
        </w:rPr>
        <w:t>)</w:t>
      </w:r>
      <w:r w:rsidRPr="00AE7F25">
        <w:rPr>
          <w:rFonts w:ascii="Arial" w:eastAsiaTheme="minorHAnsi" w:hAnsi="Arial" w:cs="Arial"/>
          <w:lang w:eastAsia="en-US"/>
        </w:rPr>
        <w:t>,</w:t>
      </w:r>
    </w:p>
    <w:p w:rsidR="003204BC" w:rsidRPr="00AE7F25" w:rsidRDefault="003204BC" w:rsidP="007A7B5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- sekcja napowietrzania inżektorowego,</w:t>
      </w:r>
    </w:p>
    <w:p w:rsidR="003204BC" w:rsidRPr="00AE7F25" w:rsidRDefault="003204BC" w:rsidP="007A7B5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- instalacja wody surowej i wody uzdatnionej,</w:t>
      </w:r>
    </w:p>
    <w:p w:rsidR="003204BC" w:rsidRPr="00AE7F25" w:rsidRDefault="003204BC" w:rsidP="007A7B5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- wodomierz wody surowej.</w:t>
      </w:r>
    </w:p>
    <w:p w:rsidR="00FE29A5" w:rsidRPr="00CF206D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Technologia uzdatniania wody polega</w:t>
      </w:r>
      <w:r w:rsidR="00CF206D">
        <w:rPr>
          <w:rFonts w:ascii="Arial" w:eastAsiaTheme="minorHAnsi" w:hAnsi="Arial" w:cs="Arial"/>
          <w:lang w:eastAsia="en-US"/>
        </w:rPr>
        <w:t>ć będzie</w:t>
      </w:r>
      <w:r w:rsidRPr="00AE7F25">
        <w:rPr>
          <w:rFonts w:ascii="Arial" w:eastAsiaTheme="minorHAnsi" w:hAnsi="Arial" w:cs="Arial"/>
          <w:lang w:eastAsia="en-US"/>
        </w:rPr>
        <w:t xml:space="preserve"> na usuwaniu związków żelaza </w:t>
      </w:r>
      <w:r w:rsidR="00CF206D">
        <w:rPr>
          <w:rFonts w:ascii="Arial" w:eastAsiaTheme="minorHAnsi" w:hAnsi="Arial" w:cs="Arial"/>
          <w:lang w:eastAsia="en-US"/>
        </w:rPr>
        <w:br/>
      </w:r>
      <w:r w:rsidRPr="00AE7F25">
        <w:rPr>
          <w:rFonts w:ascii="Arial" w:eastAsiaTheme="minorHAnsi" w:hAnsi="Arial" w:cs="Arial"/>
          <w:lang w:eastAsia="en-US"/>
        </w:rPr>
        <w:t>i mangan</w:t>
      </w:r>
      <w:r w:rsidR="00CF206D">
        <w:rPr>
          <w:rFonts w:ascii="Arial" w:eastAsiaTheme="minorHAnsi" w:hAnsi="Arial" w:cs="Arial"/>
          <w:lang w:eastAsia="en-US"/>
        </w:rPr>
        <w:t xml:space="preserve">u </w:t>
      </w:r>
      <w:r>
        <w:rPr>
          <w:rFonts w:ascii="Arial" w:eastAsiaTheme="minorHAnsi" w:hAnsi="Arial" w:cs="Arial"/>
          <w:lang w:eastAsia="en-US"/>
        </w:rPr>
        <w:t>z ujmowanej wody</w:t>
      </w:r>
      <w:r w:rsidR="00CF206D">
        <w:rPr>
          <w:rFonts w:ascii="Arial" w:eastAsiaTheme="minorHAnsi" w:hAnsi="Arial" w:cs="Arial"/>
          <w:lang w:eastAsia="en-US"/>
        </w:rPr>
        <w:t xml:space="preserve"> za pomocą</w:t>
      </w:r>
      <w:r>
        <w:rPr>
          <w:rFonts w:ascii="Arial" w:eastAsiaTheme="minorHAnsi" w:hAnsi="Arial" w:cs="Arial"/>
          <w:lang w:eastAsia="en-US"/>
        </w:rPr>
        <w:t xml:space="preserve">: </w:t>
      </w:r>
      <w:r w:rsidR="00CF206D">
        <w:rPr>
          <w:rFonts w:ascii="Arial" w:eastAsiaTheme="minorHAnsi" w:hAnsi="Arial" w:cs="Arial"/>
          <w:lang w:eastAsia="en-US"/>
        </w:rPr>
        <w:t>napowietrzania</w:t>
      </w:r>
      <w:r w:rsidRPr="00AE7F25">
        <w:rPr>
          <w:rFonts w:ascii="Arial" w:eastAsiaTheme="minorHAnsi" w:hAnsi="Arial" w:cs="Arial"/>
          <w:lang w:eastAsia="en-US"/>
        </w:rPr>
        <w:t>,</w:t>
      </w:r>
      <w:r w:rsidR="00CF206D">
        <w:rPr>
          <w:rFonts w:ascii="Arial" w:eastAsiaTheme="minorHAnsi" w:hAnsi="Arial" w:cs="Arial"/>
          <w:lang w:eastAsia="en-US"/>
        </w:rPr>
        <w:t xml:space="preserve"> odżelaziania</w:t>
      </w:r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CF206D">
        <w:rPr>
          <w:rFonts w:ascii="Arial" w:eastAsiaTheme="minorHAnsi" w:hAnsi="Arial" w:cs="Arial"/>
          <w:lang w:eastAsia="en-US"/>
        </w:rPr>
        <w:t>odmanganiania</w:t>
      </w:r>
      <w:proofErr w:type="spellEnd"/>
      <w:r w:rsidRPr="00AE7F25">
        <w:rPr>
          <w:rFonts w:ascii="Arial" w:eastAsiaTheme="minorHAnsi" w:hAnsi="Arial" w:cs="Arial"/>
          <w:lang w:eastAsia="en-US"/>
        </w:rPr>
        <w:t>.</w:t>
      </w:r>
      <w:r w:rsidR="00CF206D">
        <w:rPr>
          <w:rFonts w:ascii="Arial" w:eastAsiaTheme="minorHAnsi" w:hAnsi="Arial" w:cs="Arial"/>
          <w:lang w:eastAsia="en-US"/>
        </w:rPr>
        <w:t xml:space="preserve"> </w:t>
      </w:r>
      <w:r w:rsidR="007B0364" w:rsidRPr="00B73DFC">
        <w:rPr>
          <w:rFonts w:ascii="Arial" w:hAnsi="Arial" w:cs="Arial"/>
          <w:color w:val="000000"/>
          <w:bdr w:val="none" w:sz="0" w:space="0" w:color="auto" w:frame="1"/>
        </w:rPr>
        <w:t xml:space="preserve">Dodatkowo do systemu </w:t>
      </w:r>
      <w:r w:rsidR="00CF206D">
        <w:rPr>
          <w:rFonts w:ascii="Arial" w:hAnsi="Arial" w:cs="Arial"/>
          <w:color w:val="000000"/>
          <w:bdr w:val="none" w:sz="0" w:space="0" w:color="auto" w:frame="1"/>
        </w:rPr>
        <w:t xml:space="preserve">wody wodociągowej dozowany będzie </w:t>
      </w:r>
      <w:r w:rsidR="007B0364" w:rsidRPr="00B73DFC">
        <w:rPr>
          <w:rFonts w:ascii="Arial" w:hAnsi="Arial" w:cs="Arial"/>
        </w:rPr>
        <w:lastRenderedPageBreak/>
        <w:t xml:space="preserve">0,001% roztwór </w:t>
      </w:r>
      <w:r w:rsidR="007B0364" w:rsidRPr="00B73DFC">
        <w:rPr>
          <w:rFonts w:ascii="Arial" w:hAnsi="Arial" w:cs="Arial"/>
          <w:color w:val="000000"/>
          <w:bdr w:val="none" w:sz="0" w:space="0" w:color="auto" w:frame="1"/>
        </w:rPr>
        <w:t xml:space="preserve">kwasu mrówkowego, który oprócz korekty </w:t>
      </w:r>
      <w:proofErr w:type="spellStart"/>
      <w:r w:rsidR="007B0364" w:rsidRPr="00B73DFC">
        <w:rPr>
          <w:rFonts w:ascii="Arial" w:hAnsi="Arial" w:cs="Arial"/>
          <w:color w:val="000000"/>
          <w:bdr w:val="none" w:sz="0" w:space="0" w:color="auto" w:frame="1"/>
        </w:rPr>
        <w:t>p</w:t>
      </w:r>
      <w:r w:rsidR="00C00072">
        <w:rPr>
          <w:rFonts w:ascii="Arial" w:hAnsi="Arial" w:cs="Arial"/>
          <w:color w:val="000000"/>
          <w:bdr w:val="none" w:sz="0" w:space="0" w:color="auto" w:frame="1"/>
        </w:rPr>
        <w:t>H</w:t>
      </w:r>
      <w:proofErr w:type="spellEnd"/>
      <w:r w:rsidR="007B0364" w:rsidRPr="00B73DFC">
        <w:rPr>
          <w:rFonts w:ascii="Arial" w:hAnsi="Arial" w:cs="Arial"/>
          <w:color w:val="000000"/>
          <w:bdr w:val="none" w:sz="0" w:space="0" w:color="auto" w:frame="1"/>
        </w:rPr>
        <w:t xml:space="preserve"> ma także działanie antyseptyczne.</w:t>
      </w:r>
    </w:p>
    <w:p w:rsidR="007B0364" w:rsidRDefault="007B0364" w:rsidP="007B036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D63BD7" w:rsidRDefault="00D63BD7" w:rsidP="00A5667D">
      <w:pPr>
        <w:pStyle w:val="BodyText22"/>
        <w:widowControl/>
        <w:spacing w:line="240" w:lineRule="auto"/>
        <w:rPr>
          <w:rFonts w:cs="Arial"/>
          <w:b/>
          <w:bCs/>
          <w:iCs/>
          <w:szCs w:val="24"/>
        </w:rPr>
      </w:pPr>
      <w:r w:rsidRPr="004D134C">
        <w:rPr>
          <w:rFonts w:cs="Arial"/>
          <w:bCs/>
          <w:iCs/>
          <w:szCs w:val="24"/>
        </w:rPr>
        <w:t>„</w:t>
      </w:r>
      <w:r>
        <w:rPr>
          <w:rFonts w:cs="Arial"/>
          <w:b/>
          <w:bCs/>
          <w:iCs/>
          <w:szCs w:val="24"/>
        </w:rPr>
        <w:t>k</w:t>
      </w:r>
      <w:r w:rsidRPr="00AE7F25">
        <w:rPr>
          <w:rFonts w:cs="Arial"/>
          <w:b/>
          <w:bCs/>
          <w:iCs/>
          <w:szCs w:val="24"/>
        </w:rPr>
        <w:t>)</w:t>
      </w:r>
      <w:r w:rsidRPr="004D134C">
        <w:rPr>
          <w:rFonts w:cs="Arial"/>
          <w:bCs/>
          <w:iCs/>
          <w:szCs w:val="24"/>
        </w:rPr>
        <w:t xml:space="preserve"> </w:t>
      </w:r>
      <w:r w:rsidR="00073AC5">
        <w:rPr>
          <w:rFonts w:cs="Arial"/>
          <w:b/>
          <w:bCs/>
          <w:iCs/>
          <w:szCs w:val="24"/>
        </w:rPr>
        <w:t>U</w:t>
      </w:r>
      <w:r w:rsidRPr="00AE7F25">
        <w:rPr>
          <w:rFonts w:cs="Arial"/>
          <w:b/>
          <w:bCs/>
          <w:iCs/>
          <w:szCs w:val="24"/>
        </w:rPr>
        <w:t xml:space="preserve">rządzenia do </w:t>
      </w:r>
      <w:r>
        <w:rPr>
          <w:rFonts w:cs="Arial"/>
          <w:b/>
          <w:bCs/>
          <w:iCs/>
          <w:szCs w:val="24"/>
        </w:rPr>
        <w:t>odprowadzania wód popłucznych</w:t>
      </w:r>
      <w:r w:rsidRPr="001B032C">
        <w:rPr>
          <w:rFonts w:cs="Arial"/>
          <w:b/>
          <w:bCs/>
          <w:iCs/>
          <w:szCs w:val="24"/>
        </w:rPr>
        <w:t>:</w:t>
      </w:r>
    </w:p>
    <w:p w:rsidR="00CF206D" w:rsidRPr="00D63BD7" w:rsidRDefault="00CF206D" w:rsidP="00A5667D">
      <w:pPr>
        <w:pStyle w:val="BodyText22"/>
        <w:widowControl/>
        <w:spacing w:line="240" w:lineRule="auto"/>
        <w:rPr>
          <w:rFonts w:cs="Arial"/>
          <w:b/>
          <w:bCs/>
          <w:iCs/>
          <w:szCs w:val="24"/>
        </w:rPr>
      </w:pPr>
    </w:p>
    <w:p w:rsidR="00AE7F25" w:rsidRPr="00D63BD7" w:rsidRDefault="00073AC5" w:rsidP="007A7B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</w:t>
      </w:r>
      <w:r w:rsidR="00D63BD7" w:rsidRPr="00D63BD7">
        <w:rPr>
          <w:rFonts w:ascii="Arial" w:eastAsiaTheme="minorHAnsi" w:hAnsi="Arial" w:cs="Arial"/>
          <w:b/>
          <w:lang w:eastAsia="en-US"/>
        </w:rPr>
        <w:t xml:space="preserve">tudnia chłonna </w:t>
      </w:r>
    </w:p>
    <w:p w:rsidR="00D63BD7" w:rsidRDefault="00D63BD7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Studnia chłonna do odprowadzania wód popłucznych składająca się z 4 kręgów betonowych o średnicy wewnętrznej 1200 mm i wysokości 500 mm, zagłębiona </w:t>
      </w:r>
      <w:r>
        <w:rPr>
          <w:rFonts w:ascii="Arial" w:eastAsiaTheme="minorHAnsi" w:hAnsi="Arial" w:cs="Arial"/>
          <w:lang w:eastAsia="en-US"/>
        </w:rPr>
        <w:br/>
        <w:t xml:space="preserve">w gruncie na głębokość 1,95 m i wypełniona przepuszczalnymi warstwami kruszyw </w:t>
      </w:r>
      <w:r>
        <w:rPr>
          <w:rFonts w:ascii="Arial" w:eastAsiaTheme="minorHAnsi" w:hAnsi="Arial" w:cs="Arial"/>
          <w:lang w:eastAsia="en-US"/>
        </w:rPr>
        <w:br/>
        <w:t>o miąższości 0,5 m. Pokrywa betonowa studni o średnicy 600 mm.</w:t>
      </w:r>
    </w:p>
    <w:p w:rsidR="00D63BD7" w:rsidRDefault="00D63BD7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 rzędna dna studni – 213,55 m n.p.m.</w:t>
      </w:r>
    </w:p>
    <w:p w:rsidR="00AA1CFD" w:rsidRDefault="00AA1CFD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 położenie wg współrzędnych geograficznych </w:t>
      </w:r>
      <w:r w:rsidRPr="00A564E6">
        <w:rPr>
          <w:rFonts w:ascii="Arial" w:eastAsiaTheme="minorHAnsi" w:hAnsi="Arial" w:cs="Arial"/>
          <w:lang w:eastAsia="en-US"/>
        </w:rPr>
        <w:t>N 50°16’3</w:t>
      </w:r>
      <w:r>
        <w:rPr>
          <w:rFonts w:ascii="Arial" w:eastAsiaTheme="minorHAnsi" w:hAnsi="Arial" w:cs="Arial"/>
          <w:lang w:eastAsia="en-US"/>
        </w:rPr>
        <w:t>6</w:t>
      </w:r>
      <w:r w:rsidRPr="00A564E6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4</w:t>
      </w:r>
      <w:r w:rsidRPr="00A564E6">
        <w:rPr>
          <w:rFonts w:ascii="Arial" w:eastAsiaTheme="minorHAnsi" w:hAnsi="Arial" w:cs="Arial"/>
          <w:lang w:eastAsia="en-US"/>
        </w:rPr>
        <w:t>0’’ E 22°19’5</w:t>
      </w:r>
      <w:r>
        <w:rPr>
          <w:rFonts w:ascii="Arial" w:eastAsiaTheme="minorHAnsi" w:hAnsi="Arial" w:cs="Arial"/>
          <w:lang w:eastAsia="en-US"/>
        </w:rPr>
        <w:t>6</w:t>
      </w:r>
      <w:r w:rsidRPr="00A564E6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8</w:t>
      </w:r>
      <w:r w:rsidRPr="00A564E6">
        <w:rPr>
          <w:rFonts w:ascii="Arial" w:eastAsiaTheme="minorHAnsi" w:hAnsi="Arial" w:cs="Arial"/>
          <w:lang w:eastAsia="en-US"/>
        </w:rPr>
        <w:t>0’’</w:t>
      </w:r>
    </w:p>
    <w:p w:rsidR="00AA1CFD" w:rsidRPr="00AE7F25" w:rsidRDefault="00AA1CFD" w:rsidP="00A566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5667D" w:rsidRDefault="00A5667D" w:rsidP="00974F60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</w:p>
    <w:p w:rsidR="0005053B" w:rsidRPr="00A5667D" w:rsidRDefault="00524772" w:rsidP="00A5667D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  <w:r w:rsidRPr="00D96718">
        <w:rPr>
          <w:rFonts w:cs="Arial"/>
          <w:b/>
          <w:bCs/>
          <w:iCs/>
          <w:szCs w:val="24"/>
          <w:u w:val="single"/>
        </w:rPr>
        <w:t>I</w:t>
      </w:r>
      <w:r w:rsidR="0046110D" w:rsidRPr="00D96718">
        <w:rPr>
          <w:rFonts w:cs="Arial"/>
          <w:b/>
          <w:szCs w:val="24"/>
          <w:u w:val="single"/>
        </w:rPr>
        <w:t>.</w:t>
      </w:r>
      <w:r w:rsidR="00891CAF">
        <w:rPr>
          <w:rFonts w:cs="Arial"/>
          <w:b/>
          <w:szCs w:val="24"/>
          <w:u w:val="single"/>
        </w:rPr>
        <w:t>4</w:t>
      </w:r>
      <w:r w:rsidRPr="00D96718">
        <w:rPr>
          <w:rFonts w:cs="Arial"/>
          <w:b/>
          <w:szCs w:val="24"/>
          <w:u w:val="single"/>
        </w:rPr>
        <w:t xml:space="preserve">.  Punkt I.3.2. </w:t>
      </w:r>
      <w:r w:rsidR="00D96718" w:rsidRPr="00D96718">
        <w:rPr>
          <w:rFonts w:cs="Arial"/>
          <w:b/>
          <w:szCs w:val="24"/>
          <w:u w:val="single"/>
        </w:rPr>
        <w:t>b</w:t>
      </w:r>
      <w:r w:rsidRPr="00D96718">
        <w:rPr>
          <w:rFonts w:cs="Arial"/>
          <w:b/>
          <w:szCs w:val="24"/>
          <w:u w:val="single"/>
        </w:rPr>
        <w:t>) de</w:t>
      </w:r>
      <w:r w:rsidR="00A5667D">
        <w:rPr>
          <w:rFonts w:cs="Arial"/>
          <w:b/>
          <w:szCs w:val="24"/>
          <w:u w:val="single"/>
        </w:rPr>
        <w:t>cyzji otrzymuje nowe brzmienie:</w:t>
      </w:r>
    </w:p>
    <w:p w:rsidR="00A5667D" w:rsidRDefault="00A5667D" w:rsidP="00A5667D">
      <w:pPr>
        <w:pStyle w:val="BodyText22"/>
        <w:widowControl/>
        <w:spacing w:line="240" w:lineRule="auto"/>
        <w:rPr>
          <w:rFonts w:cs="Arial"/>
          <w:szCs w:val="24"/>
        </w:rPr>
      </w:pPr>
    </w:p>
    <w:p w:rsidR="00A5667D" w:rsidRDefault="008D2AC1" w:rsidP="007A7B57">
      <w:pPr>
        <w:pStyle w:val="BodyText22"/>
        <w:widowControl/>
        <w:spacing w:line="276" w:lineRule="auto"/>
        <w:rPr>
          <w:rFonts w:cs="Arial"/>
          <w:b/>
          <w:szCs w:val="24"/>
        </w:rPr>
      </w:pPr>
      <w:r w:rsidRPr="00D96718">
        <w:rPr>
          <w:rFonts w:cs="Arial"/>
          <w:szCs w:val="24"/>
        </w:rPr>
        <w:t>„</w:t>
      </w:r>
      <w:r w:rsidRPr="00D96718">
        <w:rPr>
          <w:rFonts w:cs="Arial"/>
          <w:b/>
          <w:szCs w:val="24"/>
        </w:rPr>
        <w:t xml:space="preserve">I.3.2. </w:t>
      </w:r>
      <w:r w:rsidR="00D96718" w:rsidRPr="00D96718">
        <w:rPr>
          <w:rFonts w:cs="Arial"/>
          <w:b/>
          <w:szCs w:val="24"/>
        </w:rPr>
        <w:t>b</w:t>
      </w:r>
      <w:r w:rsidRPr="00D96718">
        <w:rPr>
          <w:rFonts w:cs="Arial"/>
          <w:b/>
          <w:szCs w:val="24"/>
        </w:rPr>
        <w:t xml:space="preserve">) System </w:t>
      </w:r>
      <w:r w:rsidR="00D96718">
        <w:rPr>
          <w:rFonts w:cs="Arial"/>
          <w:b/>
          <w:szCs w:val="24"/>
        </w:rPr>
        <w:t>pojenia</w:t>
      </w:r>
      <w:r w:rsidRPr="00D96718">
        <w:rPr>
          <w:rFonts w:cs="Arial"/>
          <w:b/>
          <w:szCs w:val="24"/>
        </w:rPr>
        <w:t>:</w:t>
      </w:r>
    </w:p>
    <w:p w:rsidR="00D96718" w:rsidRPr="00A5667D" w:rsidRDefault="00CF206D" w:rsidP="007A7B57">
      <w:pPr>
        <w:pStyle w:val="BodyText22"/>
        <w:widowControl/>
        <w:spacing w:line="276" w:lineRule="auto"/>
        <w:rPr>
          <w:rFonts w:cs="Arial"/>
          <w:szCs w:val="24"/>
        </w:rPr>
      </w:pPr>
      <w:r>
        <w:rPr>
          <w:rFonts w:eastAsiaTheme="minorHAnsi" w:cs="Arial"/>
          <w:lang w:eastAsia="en-US"/>
        </w:rPr>
        <w:t>Z</w:t>
      </w:r>
      <w:r w:rsidRPr="00D96718">
        <w:rPr>
          <w:rFonts w:eastAsiaTheme="minorHAnsi" w:cs="Arial"/>
          <w:lang w:eastAsia="en-US"/>
        </w:rPr>
        <w:t xml:space="preserve">wierzęta </w:t>
      </w:r>
      <w:r w:rsidR="00D96718" w:rsidRPr="00D96718">
        <w:rPr>
          <w:rFonts w:eastAsiaTheme="minorHAnsi" w:cs="Arial"/>
          <w:lang w:eastAsia="en-US"/>
        </w:rPr>
        <w:t xml:space="preserve">pobierać będą </w:t>
      </w:r>
      <w:r>
        <w:rPr>
          <w:rFonts w:eastAsiaTheme="minorHAnsi" w:cs="Arial"/>
          <w:lang w:eastAsia="en-US"/>
        </w:rPr>
        <w:t>w</w:t>
      </w:r>
      <w:r w:rsidRPr="00D96718">
        <w:rPr>
          <w:rFonts w:eastAsiaTheme="minorHAnsi" w:cs="Arial"/>
          <w:lang w:eastAsia="en-US"/>
        </w:rPr>
        <w:t xml:space="preserve">odę </w:t>
      </w:r>
      <w:r w:rsidR="00D96718" w:rsidRPr="00D96718">
        <w:rPr>
          <w:rFonts w:eastAsiaTheme="minorHAnsi" w:cs="Arial"/>
          <w:lang w:eastAsia="en-US"/>
        </w:rPr>
        <w:t>za pomocą poideł miskowych. Woda dostarczana</w:t>
      </w:r>
      <w:r w:rsidR="00D96718">
        <w:rPr>
          <w:rFonts w:eastAsiaTheme="minorHAnsi" w:cs="Arial"/>
          <w:lang w:eastAsia="en-US"/>
        </w:rPr>
        <w:t xml:space="preserve"> </w:t>
      </w:r>
      <w:r w:rsidR="00D96718" w:rsidRPr="00D96718">
        <w:rPr>
          <w:rFonts w:eastAsiaTheme="minorHAnsi" w:cs="Arial"/>
          <w:lang w:eastAsia="en-US"/>
        </w:rPr>
        <w:t>będzie z własnego ujęcia</w:t>
      </w:r>
      <w:r w:rsidR="00753628">
        <w:rPr>
          <w:rFonts w:eastAsiaTheme="minorHAnsi" w:cs="Arial"/>
          <w:lang w:eastAsia="en-US"/>
        </w:rPr>
        <w:t xml:space="preserve"> wód podziemnych</w:t>
      </w:r>
      <w:r w:rsidR="00D96718" w:rsidRPr="00D96718">
        <w:rPr>
          <w:rFonts w:eastAsiaTheme="minorHAnsi" w:cs="Arial"/>
          <w:lang w:eastAsia="en-US"/>
        </w:rPr>
        <w:t>, a w przypadku wystąpienia sytuacji awaryjnej z wodociągu</w:t>
      </w:r>
      <w:r w:rsidR="00753628">
        <w:rPr>
          <w:rFonts w:eastAsiaTheme="minorHAnsi" w:cs="Arial"/>
          <w:lang w:eastAsia="en-US"/>
        </w:rPr>
        <w:t xml:space="preserve"> </w:t>
      </w:r>
      <w:r w:rsidR="00D96718" w:rsidRPr="00D96718">
        <w:rPr>
          <w:rFonts w:eastAsiaTheme="minorHAnsi" w:cs="Arial"/>
          <w:lang w:eastAsia="en-US"/>
        </w:rPr>
        <w:t>gminnego. Prosięta do 10 doby życia karmione będą tylko mlekiem matki.</w:t>
      </w:r>
      <w:r w:rsidR="00D96718">
        <w:rPr>
          <w:rFonts w:eastAsiaTheme="minorHAnsi" w:cs="Arial"/>
          <w:lang w:eastAsia="en-US"/>
        </w:rPr>
        <w:t>”</w:t>
      </w:r>
    </w:p>
    <w:p w:rsidR="0046110D" w:rsidRPr="00BB36A8" w:rsidRDefault="0046110D" w:rsidP="00974F60">
      <w:pPr>
        <w:pStyle w:val="BodyText22"/>
        <w:widowControl/>
        <w:spacing w:line="276" w:lineRule="auto"/>
        <w:rPr>
          <w:rFonts w:cs="Arial"/>
          <w:b/>
          <w:bCs/>
          <w:iCs/>
          <w:color w:val="0070C0"/>
          <w:szCs w:val="24"/>
        </w:rPr>
      </w:pPr>
    </w:p>
    <w:p w:rsidR="002306E5" w:rsidRPr="00E725AA" w:rsidRDefault="00D96718" w:rsidP="00974F6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725AA">
        <w:rPr>
          <w:rFonts w:ascii="Arial" w:hAnsi="Arial" w:cs="Arial"/>
          <w:b/>
          <w:u w:val="single"/>
        </w:rPr>
        <w:t>I.</w:t>
      </w:r>
      <w:r w:rsidR="00891CAF">
        <w:rPr>
          <w:rFonts w:ascii="Arial" w:hAnsi="Arial" w:cs="Arial"/>
          <w:b/>
          <w:u w:val="single"/>
        </w:rPr>
        <w:t>5</w:t>
      </w:r>
      <w:r w:rsidRPr="00E725AA">
        <w:rPr>
          <w:rFonts w:ascii="Arial" w:hAnsi="Arial" w:cs="Arial"/>
          <w:b/>
          <w:u w:val="single"/>
        </w:rPr>
        <w:t xml:space="preserve">. </w:t>
      </w:r>
      <w:r w:rsidR="00B1314E" w:rsidRPr="00E725AA">
        <w:rPr>
          <w:rFonts w:ascii="Arial" w:hAnsi="Arial" w:cs="Arial"/>
          <w:b/>
          <w:u w:val="single"/>
        </w:rPr>
        <w:t>Uchylam punkt II.2.1. decyzji</w:t>
      </w:r>
      <w:r w:rsidR="00B1314E" w:rsidRPr="00E725AA">
        <w:rPr>
          <w:rFonts w:ascii="Arial" w:eastAsiaTheme="minorHAnsi" w:hAnsi="Arial" w:cs="Arial"/>
          <w:u w:val="single"/>
          <w:lang w:eastAsia="en-US"/>
        </w:rPr>
        <w:t xml:space="preserve"> </w:t>
      </w:r>
      <w:r w:rsidR="00B1314E" w:rsidRPr="00E725AA">
        <w:rPr>
          <w:rFonts w:ascii="Arial" w:eastAsiaTheme="minorHAnsi" w:hAnsi="Arial" w:cs="Arial"/>
          <w:b/>
          <w:u w:val="single"/>
          <w:lang w:eastAsia="en-US"/>
        </w:rPr>
        <w:t xml:space="preserve">wraz z </w:t>
      </w:r>
      <w:proofErr w:type="spellStart"/>
      <w:r w:rsidR="00B1314E" w:rsidRPr="00E725AA">
        <w:rPr>
          <w:rFonts w:ascii="Arial" w:eastAsiaTheme="minorHAnsi" w:hAnsi="Arial" w:cs="Arial"/>
          <w:b/>
          <w:u w:val="single"/>
          <w:lang w:eastAsia="en-US"/>
        </w:rPr>
        <w:t>ppkt</w:t>
      </w:r>
      <w:proofErr w:type="spellEnd"/>
      <w:r w:rsidR="00B1314E" w:rsidRPr="00E725AA">
        <w:rPr>
          <w:rFonts w:ascii="Arial" w:eastAsiaTheme="minorHAnsi" w:hAnsi="Arial" w:cs="Arial"/>
          <w:b/>
          <w:u w:val="single"/>
          <w:lang w:eastAsia="en-US"/>
        </w:rPr>
        <w:t>. II.2.1.1 i II.2.1.2</w:t>
      </w:r>
      <w:r w:rsidR="00B1314E" w:rsidRPr="00E725AA">
        <w:rPr>
          <w:rFonts w:ascii="Arial" w:hAnsi="Arial" w:cs="Arial"/>
          <w:b/>
          <w:u w:val="single"/>
        </w:rPr>
        <w:t>, w tym tabelę nr 4.</w:t>
      </w:r>
    </w:p>
    <w:p w:rsidR="00B1314E" w:rsidRDefault="00B1314E" w:rsidP="00974F60">
      <w:pPr>
        <w:spacing w:line="276" w:lineRule="auto"/>
        <w:jc w:val="both"/>
        <w:rPr>
          <w:rFonts w:ascii="Arial" w:hAnsi="Arial" w:cs="Arial"/>
          <w:b/>
        </w:rPr>
      </w:pPr>
    </w:p>
    <w:p w:rsidR="00E725AA" w:rsidRPr="00E725AA" w:rsidRDefault="00E725AA" w:rsidP="00974F6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725AA">
        <w:rPr>
          <w:rFonts w:ascii="Arial" w:hAnsi="Arial" w:cs="Arial"/>
          <w:b/>
          <w:u w:val="single"/>
        </w:rPr>
        <w:t>I.</w:t>
      </w:r>
      <w:r w:rsidR="00891CAF">
        <w:rPr>
          <w:rFonts w:ascii="Arial" w:hAnsi="Arial" w:cs="Arial"/>
          <w:b/>
          <w:u w:val="single"/>
        </w:rPr>
        <w:t>6</w:t>
      </w:r>
      <w:r w:rsidRPr="00E725AA">
        <w:rPr>
          <w:rFonts w:ascii="Arial" w:hAnsi="Arial" w:cs="Arial"/>
          <w:b/>
          <w:u w:val="single"/>
        </w:rPr>
        <w:t>. Po punkcie</w:t>
      </w:r>
      <w:r w:rsidR="000D2158">
        <w:rPr>
          <w:rFonts w:ascii="Arial" w:hAnsi="Arial" w:cs="Arial"/>
          <w:b/>
          <w:u w:val="single"/>
        </w:rPr>
        <w:t xml:space="preserve"> II.2.2.3. dodaję podpunkt II.2.</w:t>
      </w:r>
      <w:r w:rsidRPr="00E725AA">
        <w:rPr>
          <w:rFonts w:ascii="Arial" w:hAnsi="Arial" w:cs="Arial"/>
          <w:b/>
          <w:u w:val="single"/>
        </w:rPr>
        <w:t>3</w:t>
      </w:r>
      <w:r w:rsidR="00A5667D">
        <w:rPr>
          <w:rFonts w:ascii="Arial" w:hAnsi="Arial" w:cs="Arial"/>
          <w:b/>
          <w:u w:val="single"/>
        </w:rPr>
        <w:t xml:space="preserve"> o brzmieniu</w:t>
      </w:r>
      <w:r w:rsidRPr="00E725AA">
        <w:rPr>
          <w:rFonts w:ascii="Arial" w:hAnsi="Arial" w:cs="Arial"/>
          <w:b/>
          <w:u w:val="single"/>
        </w:rPr>
        <w:t>:</w:t>
      </w:r>
    </w:p>
    <w:p w:rsidR="00E725AA" w:rsidRDefault="00E725AA" w:rsidP="00974F60">
      <w:pPr>
        <w:spacing w:line="276" w:lineRule="auto"/>
        <w:jc w:val="both"/>
        <w:rPr>
          <w:rFonts w:ascii="Arial" w:hAnsi="Arial" w:cs="Arial"/>
          <w:b/>
        </w:rPr>
      </w:pPr>
    </w:p>
    <w:p w:rsidR="00E725AA" w:rsidRPr="001B79A9" w:rsidRDefault="000D2158" w:rsidP="007A7B57">
      <w:pPr>
        <w:spacing w:line="276" w:lineRule="auto"/>
        <w:jc w:val="both"/>
        <w:rPr>
          <w:rFonts w:ascii="Arial" w:hAnsi="Arial" w:cs="Arial"/>
          <w:b/>
        </w:rPr>
      </w:pPr>
      <w:r w:rsidRPr="001B79A9">
        <w:rPr>
          <w:rFonts w:ascii="Arial" w:hAnsi="Arial" w:cs="Arial"/>
          <w:b/>
        </w:rPr>
        <w:t>„II.2.</w:t>
      </w:r>
      <w:r w:rsidR="00E725AA" w:rsidRPr="001B79A9">
        <w:rPr>
          <w:rFonts w:ascii="Arial" w:hAnsi="Arial" w:cs="Arial"/>
          <w:b/>
        </w:rPr>
        <w:t xml:space="preserve">3. </w:t>
      </w:r>
      <w:r w:rsidR="00F76608" w:rsidRPr="001B79A9">
        <w:rPr>
          <w:rFonts w:ascii="Arial" w:hAnsi="Arial" w:cs="Arial"/>
          <w:b/>
        </w:rPr>
        <w:t>Ścieki przemysłowe - w</w:t>
      </w:r>
      <w:r w:rsidR="00E725AA" w:rsidRPr="001B79A9">
        <w:rPr>
          <w:rFonts w:ascii="Arial" w:hAnsi="Arial" w:cs="Arial"/>
          <w:b/>
        </w:rPr>
        <w:t>ody popłuczne ze stacji uzdatniania wody:</w:t>
      </w:r>
    </w:p>
    <w:p w:rsidR="00E725AA" w:rsidRPr="001B79A9" w:rsidRDefault="000D2158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B79A9">
        <w:rPr>
          <w:rFonts w:ascii="Arial" w:eastAsiaTheme="minorHAnsi" w:hAnsi="Arial" w:cs="Arial"/>
          <w:b/>
          <w:lang w:eastAsia="en-US"/>
        </w:rPr>
        <w:t>II.2.</w:t>
      </w:r>
      <w:r w:rsidR="00E725AA" w:rsidRPr="001B79A9">
        <w:rPr>
          <w:rFonts w:ascii="Arial" w:eastAsiaTheme="minorHAnsi" w:hAnsi="Arial" w:cs="Arial"/>
          <w:b/>
          <w:lang w:eastAsia="en-US"/>
        </w:rPr>
        <w:t>3.1. Ilość wód popłucznych</w:t>
      </w:r>
      <w:r w:rsidR="00412E7B" w:rsidRPr="001B79A9">
        <w:rPr>
          <w:rFonts w:ascii="Arial" w:eastAsiaTheme="minorHAnsi" w:hAnsi="Arial" w:cs="Arial"/>
          <w:b/>
          <w:lang w:eastAsia="en-US"/>
        </w:rPr>
        <w:t>:</w:t>
      </w:r>
    </w:p>
    <w:p w:rsidR="00E725AA" w:rsidRPr="001B79A9" w:rsidRDefault="00E725AA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Wody popłuczne ze stacji uzdatniania wody będą wprowadzane przy pomocy studni chłonnej (N 50°16’36.40’’ E 22°19’56.80’’) do ziemi w obrębie działki 4930/33 </w:t>
      </w:r>
      <w:r w:rsidRPr="001B79A9">
        <w:rPr>
          <w:rFonts w:ascii="Arial" w:eastAsiaTheme="minorHAnsi" w:hAnsi="Arial" w:cs="Arial"/>
          <w:lang w:eastAsia="en-US"/>
        </w:rPr>
        <w:br/>
        <w:t>obręb 0004. Ilość wód popłucznych nie może przekroczyć:</w:t>
      </w:r>
      <w:r w:rsidR="00A5667D" w:rsidRPr="001B79A9">
        <w:rPr>
          <w:rFonts w:ascii="Arial" w:eastAsiaTheme="minorHAnsi" w:hAnsi="Arial" w:cs="Arial"/>
          <w:lang w:eastAsia="en-US"/>
        </w:rPr>
        <w:t xml:space="preserve"> </w:t>
      </w:r>
    </w:p>
    <w:p w:rsidR="00E725AA" w:rsidRPr="001B79A9" w:rsidRDefault="00E725AA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B79A9">
        <w:rPr>
          <w:rFonts w:ascii="Arial" w:eastAsiaTheme="minorHAnsi" w:hAnsi="Arial" w:cs="Arial"/>
          <w:lang w:eastAsia="en-US"/>
        </w:rPr>
        <w:t>Q</w:t>
      </w:r>
      <w:r w:rsidRPr="001B79A9">
        <w:rPr>
          <w:rFonts w:ascii="Arial" w:eastAsiaTheme="minorHAnsi" w:hAnsi="Arial" w:cs="Arial"/>
          <w:vertAlign w:val="subscript"/>
          <w:lang w:eastAsia="en-US"/>
        </w:rPr>
        <w:t>śr.d</w:t>
      </w:r>
      <w:proofErr w:type="spellEnd"/>
      <w:r w:rsidRPr="001B79A9">
        <w:rPr>
          <w:rFonts w:ascii="Arial" w:eastAsiaTheme="minorHAnsi" w:hAnsi="Arial" w:cs="Arial"/>
          <w:vertAlign w:val="subscript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>= 1,5 m</w:t>
      </w:r>
      <w:r w:rsidRPr="001B79A9">
        <w:rPr>
          <w:rFonts w:ascii="Arial" w:eastAsiaTheme="minorHAnsi" w:hAnsi="Arial" w:cs="Arial"/>
          <w:vertAlign w:val="superscript"/>
          <w:lang w:eastAsia="en-US"/>
        </w:rPr>
        <w:t>3</w:t>
      </w:r>
      <w:r w:rsidRPr="001B79A9">
        <w:rPr>
          <w:rFonts w:ascii="Arial" w:eastAsiaTheme="minorHAnsi" w:hAnsi="Arial" w:cs="Arial"/>
          <w:lang w:eastAsia="en-US"/>
        </w:rPr>
        <w:t>/d</w:t>
      </w:r>
    </w:p>
    <w:p w:rsidR="00E725AA" w:rsidRPr="001B79A9" w:rsidRDefault="00E725AA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B79A9">
        <w:rPr>
          <w:rFonts w:ascii="Arial" w:eastAsiaTheme="minorHAnsi" w:hAnsi="Arial" w:cs="Arial"/>
          <w:lang w:eastAsia="en-US"/>
        </w:rPr>
        <w:t>Q</w:t>
      </w:r>
      <w:r w:rsidRPr="001B79A9">
        <w:rPr>
          <w:rFonts w:ascii="Arial" w:eastAsiaTheme="minorHAnsi" w:hAnsi="Arial" w:cs="Arial"/>
          <w:vertAlign w:val="subscript"/>
          <w:lang w:eastAsia="en-US"/>
        </w:rPr>
        <w:t>max.h</w:t>
      </w:r>
      <w:proofErr w:type="spellEnd"/>
      <w:r w:rsidRPr="001B79A9">
        <w:rPr>
          <w:rFonts w:ascii="Arial" w:eastAsiaTheme="minorHAnsi" w:hAnsi="Arial" w:cs="Arial"/>
          <w:vertAlign w:val="subscript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>= 1,5 m</w:t>
      </w:r>
      <w:r w:rsidRPr="001B79A9">
        <w:rPr>
          <w:rFonts w:ascii="Arial" w:eastAsiaTheme="minorHAnsi" w:hAnsi="Arial" w:cs="Arial"/>
          <w:vertAlign w:val="superscript"/>
          <w:lang w:eastAsia="en-US"/>
        </w:rPr>
        <w:t>3</w:t>
      </w:r>
      <w:r w:rsidRPr="001B79A9">
        <w:rPr>
          <w:rFonts w:ascii="Arial" w:eastAsiaTheme="minorHAnsi" w:hAnsi="Arial" w:cs="Arial"/>
          <w:lang w:eastAsia="en-US"/>
        </w:rPr>
        <w:t>/h</w:t>
      </w:r>
    </w:p>
    <w:p w:rsidR="00E725AA" w:rsidRPr="001B79A9" w:rsidRDefault="00E725AA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B79A9">
        <w:rPr>
          <w:rFonts w:ascii="Arial" w:eastAsiaTheme="minorHAnsi" w:hAnsi="Arial" w:cs="Arial"/>
          <w:lang w:eastAsia="en-US"/>
        </w:rPr>
        <w:t>Q</w:t>
      </w:r>
      <w:r w:rsidRPr="001B79A9">
        <w:rPr>
          <w:rFonts w:ascii="Arial" w:eastAsiaTheme="minorHAnsi" w:hAnsi="Arial" w:cs="Arial"/>
          <w:vertAlign w:val="subscript"/>
          <w:lang w:eastAsia="en-US"/>
        </w:rPr>
        <w:t>max.r</w:t>
      </w:r>
      <w:proofErr w:type="spellEnd"/>
      <w:r w:rsidRPr="001B79A9">
        <w:rPr>
          <w:rFonts w:ascii="Arial" w:eastAsiaTheme="minorHAnsi" w:hAnsi="Arial" w:cs="Arial"/>
          <w:vertAlign w:val="subscript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>= 78 m</w:t>
      </w:r>
      <w:r w:rsidRPr="001B79A9">
        <w:rPr>
          <w:rFonts w:ascii="Arial" w:eastAsiaTheme="minorHAnsi" w:hAnsi="Arial" w:cs="Arial"/>
          <w:vertAlign w:val="superscript"/>
          <w:lang w:eastAsia="en-US"/>
        </w:rPr>
        <w:t>3</w:t>
      </w:r>
      <w:r w:rsidRPr="001B79A9">
        <w:rPr>
          <w:rFonts w:ascii="Arial" w:eastAsiaTheme="minorHAnsi" w:hAnsi="Arial" w:cs="Arial"/>
          <w:lang w:eastAsia="en-US"/>
        </w:rPr>
        <w:t>/rok</w:t>
      </w:r>
    </w:p>
    <w:p w:rsidR="00E725AA" w:rsidRPr="001B79A9" w:rsidRDefault="000D2158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II.2.</w:t>
      </w:r>
      <w:r w:rsidR="00E725AA" w:rsidRPr="001B79A9">
        <w:rPr>
          <w:rFonts w:ascii="Arial" w:eastAsiaTheme="minorHAnsi" w:hAnsi="Arial" w:cs="Arial"/>
          <w:lang w:eastAsia="en-US"/>
        </w:rPr>
        <w:t>3.1.</w:t>
      </w:r>
      <w:r w:rsidRPr="001B79A9">
        <w:rPr>
          <w:rFonts w:ascii="Arial" w:eastAsiaTheme="minorHAnsi" w:hAnsi="Arial" w:cs="Arial"/>
          <w:lang w:eastAsia="en-US"/>
        </w:rPr>
        <w:t>1.</w:t>
      </w:r>
      <w:r w:rsidR="00E725AA" w:rsidRPr="001B79A9">
        <w:rPr>
          <w:rFonts w:ascii="Arial" w:eastAsiaTheme="minorHAnsi" w:hAnsi="Arial" w:cs="Arial"/>
          <w:lang w:eastAsia="en-US"/>
        </w:rPr>
        <w:t xml:space="preserve"> Stan i skład wód popłucznych</w:t>
      </w:r>
      <w:r w:rsidR="00412E7B" w:rsidRPr="001B79A9">
        <w:rPr>
          <w:rFonts w:ascii="Arial" w:eastAsiaTheme="minorHAnsi" w:hAnsi="Arial" w:cs="Arial"/>
          <w:lang w:eastAsia="en-US"/>
        </w:rPr>
        <w:t>:</w:t>
      </w:r>
    </w:p>
    <w:p w:rsidR="00E725AA" w:rsidRPr="001B79A9" w:rsidRDefault="00E725AA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Najwyższe dopuszczalne wartości wskaźników oczyszczonych wód popłucznych</w:t>
      </w:r>
      <w:r w:rsidR="00345188" w:rsidRPr="001B79A9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>nie mogą być większe niż:</w:t>
      </w:r>
    </w:p>
    <w:p w:rsidR="00E725AA" w:rsidRPr="001B79A9" w:rsidRDefault="00E725AA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- żelazo </w:t>
      </w:r>
      <w:r w:rsidR="00FA5E3F" w:rsidRPr="001B79A9">
        <w:rPr>
          <w:rFonts w:ascii="Arial" w:eastAsiaTheme="minorHAnsi" w:hAnsi="Arial" w:cs="Arial"/>
          <w:lang w:eastAsia="en-US"/>
        </w:rPr>
        <w:t xml:space="preserve">ogólne do </w:t>
      </w:r>
      <w:r w:rsidRPr="001B79A9">
        <w:rPr>
          <w:rFonts w:ascii="Arial" w:eastAsiaTheme="minorHAnsi" w:hAnsi="Arial" w:cs="Arial"/>
          <w:lang w:eastAsia="en-US"/>
        </w:rPr>
        <w:t>10 mg</w:t>
      </w:r>
      <w:r w:rsidR="00FA5E3F" w:rsidRPr="001B79A9">
        <w:rPr>
          <w:rFonts w:ascii="Arial" w:eastAsiaTheme="minorHAnsi" w:hAnsi="Arial" w:cs="Arial"/>
          <w:lang w:eastAsia="en-US"/>
        </w:rPr>
        <w:t xml:space="preserve"> Fe</w:t>
      </w:r>
      <w:r w:rsidRPr="001B79A9">
        <w:rPr>
          <w:rFonts w:ascii="Arial" w:eastAsiaTheme="minorHAnsi" w:hAnsi="Arial" w:cs="Arial"/>
          <w:lang w:eastAsia="en-US"/>
        </w:rPr>
        <w:t>/l</w:t>
      </w:r>
    </w:p>
    <w:p w:rsidR="00A54DD1" w:rsidRPr="001B79A9" w:rsidRDefault="00FA5E3F" w:rsidP="007A7B57">
      <w:pPr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- zawiesiny ogólne</w:t>
      </w:r>
      <w:r w:rsidR="00E725AA" w:rsidRPr="001B79A9">
        <w:rPr>
          <w:rFonts w:ascii="Arial" w:eastAsiaTheme="minorHAnsi" w:hAnsi="Arial" w:cs="Arial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 xml:space="preserve">do </w:t>
      </w:r>
      <w:r w:rsidR="00E725AA" w:rsidRPr="001B79A9">
        <w:rPr>
          <w:rFonts w:ascii="Arial" w:eastAsiaTheme="minorHAnsi" w:hAnsi="Arial" w:cs="Arial"/>
          <w:lang w:eastAsia="en-US"/>
        </w:rPr>
        <w:t>35 mg/l.</w:t>
      </w:r>
    </w:p>
    <w:p w:rsidR="00E725AA" w:rsidRPr="001B79A9" w:rsidRDefault="00A54DD1" w:rsidP="007A7B57">
      <w:pPr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eastAsiaTheme="minorHAnsi" w:hAnsi="Arial" w:cs="Arial"/>
          <w:lang w:eastAsia="en-US"/>
        </w:rPr>
        <w:t xml:space="preserve">- odczyn 6,5 – 8,5 </w:t>
      </w:r>
      <w:proofErr w:type="spellStart"/>
      <w:r w:rsidRPr="001B79A9">
        <w:rPr>
          <w:rFonts w:ascii="Arial" w:eastAsiaTheme="minorHAnsi" w:hAnsi="Arial" w:cs="Arial"/>
          <w:lang w:eastAsia="en-US"/>
        </w:rPr>
        <w:t>pH</w:t>
      </w:r>
      <w:proofErr w:type="spellEnd"/>
      <w:r w:rsidR="00E725AA" w:rsidRPr="001B79A9">
        <w:rPr>
          <w:rFonts w:ascii="Arial" w:eastAsiaTheme="minorHAnsi" w:hAnsi="Arial" w:cs="Arial"/>
          <w:lang w:eastAsia="en-US"/>
        </w:rPr>
        <w:t>”</w:t>
      </w:r>
    </w:p>
    <w:p w:rsidR="00E35BE9" w:rsidRPr="00F76608" w:rsidRDefault="00E35BE9" w:rsidP="007A7B57">
      <w:pPr>
        <w:pStyle w:val="BodyText22"/>
        <w:widowControl/>
        <w:spacing w:line="276" w:lineRule="auto"/>
        <w:rPr>
          <w:rFonts w:cs="Arial"/>
          <w:b/>
          <w:bCs/>
          <w:iCs/>
          <w:color w:val="00B050"/>
          <w:szCs w:val="24"/>
          <w:u w:val="single"/>
        </w:rPr>
      </w:pPr>
    </w:p>
    <w:p w:rsidR="00984663" w:rsidRPr="00F01CC3" w:rsidRDefault="00E725AA" w:rsidP="00244EB0">
      <w:pPr>
        <w:pStyle w:val="BodyText22"/>
        <w:widowControl/>
        <w:spacing w:line="240" w:lineRule="auto"/>
        <w:rPr>
          <w:rFonts w:cs="Arial"/>
          <w:b/>
          <w:bCs/>
          <w:iCs/>
          <w:szCs w:val="24"/>
          <w:u w:val="single"/>
        </w:rPr>
      </w:pPr>
      <w:r w:rsidRPr="00F01CC3">
        <w:rPr>
          <w:rFonts w:cs="Arial"/>
          <w:b/>
          <w:bCs/>
          <w:iCs/>
          <w:szCs w:val="24"/>
          <w:u w:val="single"/>
        </w:rPr>
        <w:t>I.</w:t>
      </w:r>
      <w:r w:rsidR="00891CAF">
        <w:rPr>
          <w:rFonts w:cs="Arial"/>
          <w:b/>
          <w:bCs/>
          <w:iCs/>
          <w:szCs w:val="24"/>
          <w:u w:val="single"/>
        </w:rPr>
        <w:t>7</w:t>
      </w:r>
      <w:r w:rsidRPr="00F01CC3">
        <w:rPr>
          <w:rFonts w:cs="Arial"/>
          <w:b/>
          <w:bCs/>
          <w:iCs/>
          <w:szCs w:val="24"/>
          <w:u w:val="single"/>
        </w:rPr>
        <w:t xml:space="preserve">. </w:t>
      </w:r>
      <w:r w:rsidR="00984663" w:rsidRPr="00F01CC3">
        <w:rPr>
          <w:rFonts w:cs="Arial"/>
          <w:b/>
          <w:szCs w:val="24"/>
          <w:u w:val="single"/>
        </w:rPr>
        <w:t>W punkcie II.3. decyzji</w:t>
      </w:r>
      <w:r w:rsidR="00B05411" w:rsidRPr="00F01CC3">
        <w:rPr>
          <w:rFonts w:cs="Arial"/>
          <w:b/>
          <w:szCs w:val="24"/>
          <w:u w:val="single"/>
        </w:rPr>
        <w:t xml:space="preserve">, </w:t>
      </w:r>
      <w:r w:rsidR="00984663" w:rsidRPr="00F01CC3">
        <w:rPr>
          <w:rFonts w:cs="Arial"/>
          <w:b/>
          <w:szCs w:val="24"/>
          <w:u w:val="single"/>
        </w:rPr>
        <w:t xml:space="preserve"> tabela nr 7 otrzymuje nowe brzmienie:</w:t>
      </w:r>
    </w:p>
    <w:p w:rsidR="00C60778" w:rsidRPr="00BB36A8" w:rsidRDefault="00C60778" w:rsidP="00244EB0">
      <w:pPr>
        <w:ind w:left="462"/>
        <w:jc w:val="both"/>
        <w:rPr>
          <w:rFonts w:ascii="Arial" w:hAnsi="Arial" w:cs="Arial"/>
          <w:color w:val="0070C0"/>
        </w:rPr>
      </w:pPr>
    </w:p>
    <w:p w:rsidR="00EF6EAB" w:rsidRPr="00F01CC3" w:rsidRDefault="00EF6EAB" w:rsidP="00244EB0">
      <w:pPr>
        <w:jc w:val="both"/>
        <w:rPr>
          <w:rFonts w:ascii="Arial" w:hAnsi="Arial" w:cs="Arial"/>
        </w:rPr>
      </w:pPr>
      <w:r w:rsidRPr="00F01CC3">
        <w:rPr>
          <w:rFonts w:ascii="Arial" w:hAnsi="Arial" w:cs="Arial"/>
        </w:rPr>
        <w:t>„</w:t>
      </w:r>
      <w:r w:rsidRPr="00F01CC3">
        <w:rPr>
          <w:rFonts w:ascii="Arial" w:hAnsi="Arial" w:cs="Arial"/>
          <w:b/>
        </w:rPr>
        <w:t xml:space="preserve">II.3. Dopuszczalne ilości odpadów poszczególnych rodzajów dopuszczonych </w:t>
      </w:r>
      <w:r w:rsidR="000B7947" w:rsidRPr="00F01CC3">
        <w:rPr>
          <w:rFonts w:ascii="Arial" w:hAnsi="Arial" w:cs="Arial"/>
          <w:b/>
        </w:rPr>
        <w:t>do wytworzenia w ciągu roku:</w:t>
      </w:r>
    </w:p>
    <w:p w:rsidR="00EF6EAB" w:rsidRPr="00EA024F" w:rsidRDefault="00D9320E" w:rsidP="007C0E25">
      <w:pPr>
        <w:pStyle w:val="Nagwek6"/>
        <w:spacing w:line="276" w:lineRule="auto"/>
        <w:ind w:left="462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lastRenderedPageBreak/>
        <w:t>T</w:t>
      </w:r>
      <w:r w:rsidR="00EF6EAB" w:rsidRPr="00EA024F">
        <w:rPr>
          <w:rFonts w:ascii="Arial" w:hAnsi="Arial" w:cs="Arial"/>
          <w:i w:val="0"/>
          <w:color w:val="auto"/>
          <w:sz w:val="20"/>
          <w:szCs w:val="20"/>
        </w:rPr>
        <w:t xml:space="preserve">abela </w:t>
      </w:r>
      <w:r w:rsidR="00EA024F">
        <w:rPr>
          <w:rFonts w:ascii="Arial" w:hAnsi="Arial" w:cs="Arial"/>
          <w:i w:val="0"/>
          <w:color w:val="auto"/>
          <w:sz w:val="20"/>
          <w:szCs w:val="20"/>
        </w:rPr>
        <w:t xml:space="preserve">nr </w:t>
      </w:r>
      <w:r w:rsidR="00EF6EAB" w:rsidRPr="00EA024F">
        <w:rPr>
          <w:rFonts w:ascii="Arial" w:hAnsi="Arial" w:cs="Arial"/>
          <w:i w:val="0"/>
          <w:color w:val="auto"/>
          <w:sz w:val="20"/>
          <w:szCs w:val="20"/>
        </w:rPr>
        <w:t>7</w:t>
      </w:r>
      <w:r w:rsidR="00F01CC3" w:rsidRPr="00EA024F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1819"/>
        <w:gridCol w:w="806"/>
        <w:gridCol w:w="2038"/>
        <w:gridCol w:w="1005"/>
        <w:gridCol w:w="2894"/>
      </w:tblGrid>
      <w:tr w:rsidR="00974F60" w:rsidRPr="00D9320E" w:rsidTr="00CD608C">
        <w:trPr>
          <w:trHeight w:val="839"/>
        </w:trPr>
        <w:tc>
          <w:tcPr>
            <w:tcW w:w="409" w:type="dxa"/>
          </w:tcPr>
          <w:p w:rsidR="00F01CC3" w:rsidRPr="00D9320E" w:rsidRDefault="00F01CC3" w:rsidP="00244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01CC3" w:rsidRPr="00D9320E" w:rsidRDefault="00F01CC3" w:rsidP="00244EB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932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38" w:type="dxa"/>
            <w:vAlign w:val="center"/>
          </w:tcPr>
          <w:p w:rsidR="00F01CC3" w:rsidRPr="00D9320E" w:rsidRDefault="00F01CC3" w:rsidP="00244E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Rodzaj odpadu </w:t>
            </w:r>
          </w:p>
        </w:tc>
        <w:tc>
          <w:tcPr>
            <w:tcW w:w="826" w:type="dxa"/>
            <w:vAlign w:val="center"/>
          </w:tcPr>
          <w:p w:rsidR="00F01CC3" w:rsidRPr="00D9320E" w:rsidRDefault="00F01CC3" w:rsidP="00244EB0">
            <w:pPr>
              <w:tabs>
                <w:tab w:val="left" w:pos="884"/>
              </w:tabs>
              <w:ind w:left="-13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Kod odpadu</w:t>
            </w:r>
          </w:p>
        </w:tc>
        <w:tc>
          <w:tcPr>
            <w:tcW w:w="2038" w:type="dxa"/>
          </w:tcPr>
          <w:p w:rsidR="00F01CC3" w:rsidRPr="00D9320E" w:rsidRDefault="00F01CC3" w:rsidP="00244EB0">
            <w:pPr>
              <w:ind w:right="-9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01CC3" w:rsidRPr="00D9320E" w:rsidRDefault="00F01CC3" w:rsidP="00244EB0">
            <w:pPr>
              <w:ind w:right="-9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Źródło powstawania</w:t>
            </w:r>
          </w:p>
        </w:tc>
        <w:tc>
          <w:tcPr>
            <w:tcW w:w="947" w:type="dxa"/>
            <w:vAlign w:val="center"/>
          </w:tcPr>
          <w:p w:rsidR="00F01CC3" w:rsidRPr="00D9320E" w:rsidRDefault="00F01CC3" w:rsidP="00244EB0">
            <w:pPr>
              <w:ind w:right="-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Ilość </w:t>
            </w:r>
          </w:p>
          <w:p w:rsidR="00F01CC3" w:rsidRPr="00D9320E" w:rsidRDefault="00F01CC3" w:rsidP="00244EB0">
            <w:pPr>
              <w:ind w:right="-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odpadu (Mg/rok)</w:t>
            </w:r>
          </w:p>
        </w:tc>
        <w:tc>
          <w:tcPr>
            <w:tcW w:w="3072" w:type="dxa"/>
          </w:tcPr>
          <w:p w:rsidR="00F01CC3" w:rsidRPr="00D9320E" w:rsidRDefault="00F01CC3" w:rsidP="00244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01CC3" w:rsidRPr="00D9320E" w:rsidRDefault="00F01CC3" w:rsidP="00244E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Skład chemiczny </w:t>
            </w: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i właściwości</w:t>
            </w:r>
          </w:p>
        </w:tc>
      </w:tr>
      <w:tr w:rsidR="00974F60" w:rsidRPr="00D9320E" w:rsidTr="00C00072">
        <w:trPr>
          <w:cantSplit/>
          <w:trHeight w:val="1134"/>
        </w:trPr>
        <w:tc>
          <w:tcPr>
            <w:tcW w:w="409" w:type="dxa"/>
            <w:vAlign w:val="center"/>
          </w:tcPr>
          <w:p w:rsidR="00F01CC3" w:rsidRPr="00D9320E" w:rsidRDefault="003279C9" w:rsidP="00C00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F01CC3" w:rsidRPr="00BF1A3A" w:rsidRDefault="00F01CC3" w:rsidP="00244EB0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Odpadowa tkanka zwierzęca</w:t>
            </w:r>
            <w:r w:rsidR="00244EB0" w:rsidRPr="00BF1A3A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26" w:type="dxa"/>
            <w:textDirection w:val="btLr"/>
            <w:vAlign w:val="center"/>
          </w:tcPr>
          <w:p w:rsidR="00F01CC3" w:rsidRPr="00D9320E" w:rsidRDefault="00F01CC3" w:rsidP="00244EB0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02 01 02</w:t>
            </w:r>
          </w:p>
        </w:tc>
        <w:tc>
          <w:tcPr>
            <w:tcW w:w="2038" w:type="dxa"/>
          </w:tcPr>
          <w:p w:rsidR="009E46C0" w:rsidRPr="00D9320E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46C0" w:rsidRPr="00D9320E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320E" w:rsidRPr="00BF1A3A" w:rsidRDefault="00F01CC3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Opieka weterynaryjna </w:t>
            </w:r>
          </w:p>
          <w:p w:rsidR="00F01CC3" w:rsidRPr="00D9320E" w:rsidRDefault="00F01CC3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nad zwierzętami</w:t>
            </w:r>
          </w:p>
        </w:tc>
        <w:tc>
          <w:tcPr>
            <w:tcW w:w="947" w:type="dxa"/>
            <w:vAlign w:val="center"/>
          </w:tcPr>
          <w:p w:rsidR="00F01CC3" w:rsidRPr="00D9320E" w:rsidRDefault="00F01CC3" w:rsidP="00244EB0">
            <w:pPr>
              <w:ind w:right="-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320E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072" w:type="dxa"/>
          </w:tcPr>
          <w:p w:rsidR="00F01CC3" w:rsidRPr="007A7B57" w:rsidRDefault="00F01CC3" w:rsidP="00F25A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Tkanki zwierzęce zbudowane są głównie </w:t>
            </w:r>
            <w:r w:rsidR="00B143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="009E46C0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białek i tłuszczowców oraz wody, a także</w:t>
            </w:r>
            <w:r w:rsidR="003279C9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szeregu zwią</w:t>
            </w:r>
            <w:r w:rsidR="009E46C0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zków chemicznych.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Odpady nie będą wykazywać</w:t>
            </w:r>
            <w:r w:rsidR="009E46C0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właściwoś</w:t>
            </w:r>
            <w:r w:rsidR="009E46C0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ci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określonych </w:t>
            </w:r>
            <w:r w:rsidR="00B143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 załącznikach do ustawy </w:t>
            </w:r>
            <w:r w:rsidR="00B143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="009E46C0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dnia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14 grudnia 2012 r. </w:t>
            </w:r>
            <w:r w:rsidR="00B143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 odpadach (Dz. U z 2013</w:t>
            </w:r>
            <w:r w:rsidR="00EA024F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r.</w:t>
            </w:r>
            <w:r w:rsidR="00B7477F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poz. 21 </w:t>
            </w:r>
            <w:r w:rsidR="003279C9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zm.) klasyfikujące je jako</w:t>
            </w:r>
            <w:r w:rsidR="003279C9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odpad niebezpieczny.</w:t>
            </w:r>
            <w:r w:rsidR="00244EB0" w:rsidRPr="007A7B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4F60" w:rsidRPr="00BF1A3A" w:rsidTr="00C00072">
        <w:trPr>
          <w:cantSplit/>
          <w:trHeight w:val="1134"/>
        </w:trPr>
        <w:tc>
          <w:tcPr>
            <w:tcW w:w="409" w:type="dxa"/>
            <w:vAlign w:val="center"/>
          </w:tcPr>
          <w:p w:rsidR="00F01CC3" w:rsidRPr="00BF1A3A" w:rsidRDefault="00CD608C" w:rsidP="00C00072">
            <w:pPr>
              <w:ind w:right="-13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8" w:type="dxa"/>
            <w:vAlign w:val="center"/>
          </w:tcPr>
          <w:p w:rsidR="00F01CC3" w:rsidRPr="00BF1A3A" w:rsidRDefault="00F01CC3" w:rsidP="00244EB0">
            <w:pPr>
              <w:ind w:left="-60" w:right="-133" w:hanging="9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papierowe</w:t>
            </w:r>
          </w:p>
        </w:tc>
        <w:tc>
          <w:tcPr>
            <w:tcW w:w="826" w:type="dxa"/>
            <w:textDirection w:val="btLr"/>
            <w:vAlign w:val="center"/>
          </w:tcPr>
          <w:p w:rsidR="00F01CC3" w:rsidRPr="00BF1A3A" w:rsidRDefault="00F01CC3" w:rsidP="00244EB0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038" w:type="dxa"/>
          </w:tcPr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13AF" w:rsidRDefault="00A813AF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13AF" w:rsidRDefault="00A813AF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13AF" w:rsidRDefault="00A813AF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813AF" w:rsidRDefault="00A813AF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01CC3" w:rsidRPr="00BF1A3A" w:rsidRDefault="00F01CC3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Bieżąca eksploatacja instalacji.</w:t>
            </w:r>
          </w:p>
          <w:p w:rsidR="003279C9" w:rsidRPr="00BF1A3A" w:rsidRDefault="003279C9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279C9" w:rsidRPr="00BF1A3A" w:rsidRDefault="003279C9" w:rsidP="00A813AF">
            <w:pPr>
              <w:ind w:right="-9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7" w:type="dxa"/>
            <w:vAlign w:val="center"/>
          </w:tcPr>
          <w:p w:rsidR="00F01CC3" w:rsidRPr="00BF1A3A" w:rsidRDefault="00F01CC3" w:rsidP="00244EB0">
            <w:pPr>
              <w:ind w:right="-80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3072" w:type="dxa"/>
          </w:tcPr>
          <w:p w:rsidR="00987C3A" w:rsidRDefault="00EA024F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Odpady zawierają w swoim składzie włókna organiczne lub roślinne oraz substancje niewłókniste – wypełniacze organiczne (skrobia ziemniaczana) i wypełniacze nieorganiczne – mineralne: (</w:t>
            </w:r>
            <w:hyperlink r:id="rId8" w:history="1">
              <w:r w:rsidRPr="00BF1A3A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kaolin</w:t>
              </w:r>
            </w:hyperlink>
            <w:r w:rsidRPr="00BF1A3A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BF1A3A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talk</w:t>
              </w:r>
            </w:hyperlink>
            <w:r w:rsidRPr="00BF1A3A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0" w:history="1">
              <w:r w:rsidRPr="00BF1A3A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gips</w:t>
              </w:r>
            </w:hyperlink>
            <w:r w:rsidRPr="00BF1A3A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1" w:history="1">
              <w:r w:rsidRPr="00BF1A3A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kreda</w:t>
              </w:r>
            </w:hyperlink>
            <w:r w:rsidRPr="00BF1A3A">
              <w:rPr>
                <w:rFonts w:ascii="Arial" w:hAnsi="Arial" w:cs="Arial"/>
                <w:sz w:val="22"/>
                <w:szCs w:val="22"/>
              </w:rPr>
              <w:t xml:space="preserve">) niekiedy substancje chemiczne typu </w:t>
            </w:r>
            <w:hyperlink r:id="rId12" w:history="1">
              <w:r w:rsidRPr="00BF1A3A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hydrosulfit</w:t>
              </w:r>
            </w:hyperlink>
            <w:r w:rsidRPr="00BF1A3A">
              <w:rPr>
                <w:rFonts w:ascii="Arial" w:hAnsi="Arial" w:cs="Arial"/>
                <w:sz w:val="22"/>
                <w:szCs w:val="22"/>
              </w:rPr>
              <w:t xml:space="preserve"> oraz barwniki. Odpad suchy, w postaci papieru, torebek, kartonów worków itp. </w:t>
            </w:r>
            <w:r w:rsidR="00D9320E" w:rsidRPr="00BF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20E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Odpady nie będą wykazywać właściwości określonych </w:t>
            </w:r>
          </w:p>
          <w:p w:rsidR="00987C3A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w załącznikach do ustawy </w:t>
            </w:r>
          </w:p>
          <w:p w:rsidR="00987C3A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z dnia 14 grudnia 2012 r. </w:t>
            </w:r>
          </w:p>
          <w:p w:rsidR="00D9320E" w:rsidRPr="00B14340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o odpadach (Dz. U z 2013 r. poz. 21 ze zm.) klasyfikujące je jako odpad niebezpieczny.</w:t>
            </w:r>
          </w:p>
        </w:tc>
      </w:tr>
      <w:tr w:rsidR="00974F60" w:rsidRPr="00BF1A3A" w:rsidTr="00C00072">
        <w:trPr>
          <w:cantSplit/>
          <w:trHeight w:val="1134"/>
        </w:trPr>
        <w:tc>
          <w:tcPr>
            <w:tcW w:w="409" w:type="dxa"/>
            <w:vAlign w:val="center"/>
          </w:tcPr>
          <w:p w:rsidR="00F01CC3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638" w:type="dxa"/>
            <w:vAlign w:val="center"/>
          </w:tcPr>
          <w:p w:rsidR="00F01CC3" w:rsidRPr="00BF1A3A" w:rsidRDefault="00F01CC3" w:rsidP="00244EB0">
            <w:pPr>
              <w:ind w:left="-60" w:right="-108" w:firstLine="60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Opakowania </w:t>
            </w:r>
            <w:r w:rsidR="001B539C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z tworzyw sztucznych</w:t>
            </w:r>
          </w:p>
        </w:tc>
        <w:tc>
          <w:tcPr>
            <w:tcW w:w="826" w:type="dxa"/>
            <w:textDirection w:val="btLr"/>
            <w:vAlign w:val="center"/>
          </w:tcPr>
          <w:p w:rsidR="00F01CC3" w:rsidRPr="00BF1A3A" w:rsidRDefault="00F01CC3" w:rsidP="00244EB0">
            <w:pPr>
              <w:tabs>
                <w:tab w:val="left" w:pos="884"/>
              </w:tabs>
              <w:ind w:left="-108" w:right="-115" w:hanging="3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038" w:type="dxa"/>
          </w:tcPr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01CC3" w:rsidRPr="00BF1A3A" w:rsidRDefault="00F01CC3" w:rsidP="00244EB0">
            <w:pPr>
              <w:ind w:right="-94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Bieżąca eksploatacja instalacji.</w:t>
            </w:r>
          </w:p>
          <w:p w:rsidR="00A00917" w:rsidRPr="00BF1A3A" w:rsidRDefault="00A00917" w:rsidP="00244EB0">
            <w:pPr>
              <w:ind w:right="-94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47" w:type="dxa"/>
            <w:vAlign w:val="center"/>
          </w:tcPr>
          <w:p w:rsidR="00F01CC3" w:rsidRPr="00BF1A3A" w:rsidRDefault="00F01CC3" w:rsidP="00244EB0">
            <w:pPr>
              <w:ind w:right="-80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3072" w:type="dxa"/>
          </w:tcPr>
          <w:p w:rsidR="00987C3A" w:rsidRDefault="009E46C0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Odpady tworzyw sztucznych będą to materiały składające si</w:t>
            </w:r>
            <w:r w:rsidR="00A00917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ę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z polimerów syntetycznych lub zmodyfikowanych polimerów naturalnych oraz</w:t>
            </w:r>
            <w:r w:rsidR="004C17ED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dodatków modyfikujących takich jak np. napeł</w:t>
            </w:r>
            <w:r w:rsidR="00A00917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niacze proszkowe lub włókniste,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stabilizatory termiczne, stabilizatory promieniowania UV, środki antystatyczne, środki spieniające, barwniki itp.</w:t>
            </w:r>
            <w:r w:rsidR="001B539C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9320E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Odpady nie będą wykazywać właściwości określonych </w:t>
            </w:r>
          </w:p>
          <w:p w:rsidR="00987C3A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w załącznikach do ustawy </w:t>
            </w:r>
          </w:p>
          <w:p w:rsidR="00D9320E" w:rsidRPr="00BF1A3A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z dnia 14 grudnia 2012 r. </w:t>
            </w:r>
            <w:r w:rsidR="004C17ED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o odpadach (Dz. U z 2013 r. poz. 21 ze zm.) klasyfikujące je jako odpad niebezpieczny.</w:t>
            </w:r>
          </w:p>
        </w:tc>
      </w:tr>
      <w:tr w:rsidR="00974F60" w:rsidRPr="00BF1A3A" w:rsidTr="00C00072">
        <w:trPr>
          <w:cantSplit/>
          <w:trHeight w:val="4091"/>
        </w:trPr>
        <w:tc>
          <w:tcPr>
            <w:tcW w:w="409" w:type="dxa"/>
            <w:vAlign w:val="center"/>
          </w:tcPr>
          <w:p w:rsidR="00F01CC3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8" w:type="dxa"/>
            <w:vAlign w:val="center"/>
          </w:tcPr>
          <w:p w:rsidR="00D9320E" w:rsidRPr="00BF1A3A" w:rsidRDefault="00F01CC3" w:rsidP="00244EB0">
            <w:pPr>
              <w:ind w:left="-60" w:right="-181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Inne </w:t>
            </w:r>
          </w:p>
          <w:p w:rsidR="00D9320E" w:rsidRPr="00BF1A3A" w:rsidRDefault="00F01CC3" w:rsidP="00244EB0">
            <w:pPr>
              <w:ind w:left="-60" w:right="-181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nie</w:t>
            </w:r>
            <w:r w:rsidR="00D9320E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  <w:p w:rsidR="00F01CC3" w:rsidRPr="00BF1A3A" w:rsidRDefault="00F01CC3" w:rsidP="00244EB0">
            <w:pPr>
              <w:ind w:left="-60" w:right="-181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wymienione odpady</w:t>
            </w:r>
          </w:p>
          <w:p w:rsidR="001B539C" w:rsidRPr="00BF1A3A" w:rsidRDefault="001B539C" w:rsidP="00244EB0">
            <w:pPr>
              <w:ind w:left="-60" w:right="-181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(żwirowe wypełnienie filtrów)</w:t>
            </w:r>
          </w:p>
        </w:tc>
        <w:tc>
          <w:tcPr>
            <w:tcW w:w="826" w:type="dxa"/>
            <w:textDirection w:val="btLr"/>
            <w:vAlign w:val="center"/>
          </w:tcPr>
          <w:p w:rsidR="00F01CC3" w:rsidRPr="00BF1A3A" w:rsidRDefault="00A00917" w:rsidP="00244EB0">
            <w:pPr>
              <w:tabs>
                <w:tab w:val="left" w:pos="884"/>
              </w:tabs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</w:t>
            </w:r>
            <w:r w:rsidR="00F01CC3"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09 99</w:t>
            </w:r>
          </w:p>
        </w:tc>
        <w:tc>
          <w:tcPr>
            <w:tcW w:w="2038" w:type="dxa"/>
          </w:tcPr>
          <w:p w:rsidR="009E46C0" w:rsidRPr="00BF1A3A" w:rsidRDefault="009E46C0" w:rsidP="00244EB0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9E46C0" w:rsidP="00244EB0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 w:themeColor="text1"/>
              </w:rPr>
            </w:pPr>
          </w:p>
          <w:p w:rsidR="009E46C0" w:rsidRPr="00BF1A3A" w:rsidRDefault="00F01CC3" w:rsidP="00244EB0">
            <w:pPr>
              <w:autoSpaceDE w:val="0"/>
              <w:autoSpaceDN w:val="0"/>
              <w:adjustRightInd w:val="0"/>
              <w:ind w:right="-94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Bieżąca eksploatacja instalacji stacji uzdatniania wody</w:t>
            </w:r>
            <w:r w:rsidR="009E46C0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9E46C0" w:rsidRPr="00BF1A3A" w:rsidRDefault="009E46C0" w:rsidP="00244EB0">
            <w:pPr>
              <w:autoSpaceDE w:val="0"/>
              <w:autoSpaceDN w:val="0"/>
              <w:adjustRightInd w:val="0"/>
              <w:ind w:right="-94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Będą to odpady powstające niecyklicznie, podczas wymiany żwirowego wypełnienia</w:t>
            </w:r>
          </w:p>
          <w:p w:rsidR="009E46C0" w:rsidRPr="00BF1A3A" w:rsidRDefault="009E46C0" w:rsidP="00244EB0">
            <w:pPr>
              <w:autoSpaceDE w:val="0"/>
              <w:autoSpaceDN w:val="0"/>
              <w:adjustRightInd w:val="0"/>
              <w:ind w:right="-94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filtrów w stacji uzdatniania wody.</w:t>
            </w:r>
          </w:p>
          <w:p w:rsidR="00F01CC3" w:rsidRPr="00BF1A3A" w:rsidRDefault="00F01CC3" w:rsidP="00244EB0">
            <w:pPr>
              <w:ind w:right="-9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7" w:type="dxa"/>
            <w:vAlign w:val="center"/>
          </w:tcPr>
          <w:p w:rsidR="00F01CC3" w:rsidRPr="00BF1A3A" w:rsidRDefault="00F01CC3" w:rsidP="00244EB0">
            <w:pPr>
              <w:ind w:right="-80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072" w:type="dxa"/>
          </w:tcPr>
          <w:p w:rsidR="00987C3A" w:rsidRDefault="009E46C0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Filtry pospieszne wypełnione będ</w:t>
            </w:r>
            <w:r w:rsidR="00081170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ą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wielowarstwowym złożem piaskowo –żwirowym oraz warstwą katalityczną</w:t>
            </w:r>
            <w:r w:rsidR="00A00917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9320E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Na złożach wytrącane są związki żelaza i manganu które osadzają się na złożach.</w:t>
            </w:r>
            <w:r w:rsidR="004C17ED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Złoża mają okreś</w:t>
            </w:r>
            <w:r w:rsidR="00081170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lony poziom absorpcji</w:t>
            </w:r>
            <w:r w:rsidR="00A00917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987C3A" w:rsidRDefault="009E46C0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i w momencie „wyczerpania” pojemności złoża podlegają regeneracji poprzez przeciwprą</w:t>
            </w:r>
            <w:r w:rsidR="00A00917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dowe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płukanie lub ich wymianę.</w:t>
            </w:r>
            <w:r w:rsidR="00D9320E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Odpady nie będą wykazywać właściwości określonych </w:t>
            </w:r>
          </w:p>
          <w:p w:rsidR="00987C3A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w załącznikach do ustawy </w:t>
            </w:r>
          </w:p>
          <w:p w:rsidR="00F01CC3" w:rsidRPr="00BF1A3A" w:rsidRDefault="00D9320E" w:rsidP="00244E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z dnia 14 grudnia 2012 r.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br/>
              <w:t>o odpadach (Dz. U z 2013 r. poz. 21 ze zm.) klasyfikujące je jako odpad niebezpieczny.</w:t>
            </w:r>
          </w:p>
        </w:tc>
      </w:tr>
      <w:tr w:rsidR="00974F60" w:rsidRPr="00BF1A3A" w:rsidTr="00C00072">
        <w:trPr>
          <w:cantSplit/>
          <w:trHeight w:val="1134"/>
        </w:trPr>
        <w:tc>
          <w:tcPr>
            <w:tcW w:w="409" w:type="dxa"/>
            <w:vAlign w:val="center"/>
          </w:tcPr>
          <w:p w:rsidR="00A00917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638" w:type="dxa"/>
            <w:vAlign w:val="center"/>
          </w:tcPr>
          <w:p w:rsidR="00A00917" w:rsidRPr="00BF1A3A" w:rsidRDefault="004C17ED" w:rsidP="00244EB0">
            <w:pPr>
              <w:tabs>
                <w:tab w:val="left" w:pos="817"/>
              </w:tabs>
              <w:ind w:left="-60" w:right="-181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826" w:type="dxa"/>
            <w:textDirection w:val="btLr"/>
            <w:vAlign w:val="center"/>
          </w:tcPr>
          <w:p w:rsidR="00A00917" w:rsidRPr="00BF1A3A" w:rsidRDefault="00A00917" w:rsidP="00244EB0">
            <w:pPr>
              <w:tabs>
                <w:tab w:val="left" w:pos="884"/>
              </w:tabs>
              <w:ind w:left="-91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10 *</w:t>
            </w:r>
          </w:p>
        </w:tc>
        <w:tc>
          <w:tcPr>
            <w:tcW w:w="2038" w:type="dxa"/>
          </w:tcPr>
          <w:p w:rsidR="00A00917" w:rsidRPr="00BF1A3A" w:rsidRDefault="004C17ED" w:rsidP="00D6675C">
            <w:pPr>
              <w:widowControl w:val="0"/>
              <w:tabs>
                <w:tab w:val="left" w:pos="0"/>
              </w:tabs>
              <w:spacing w:before="120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Będą to opakowania po wykorzystywanych środkach do mycia i dezynfekcji pomieszczeń inwentarskich </w:t>
            </w:r>
            <w:r w:rsidR="00D6675C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oraz dezynfekcji kół pojazdów.</w:t>
            </w:r>
            <w:r w:rsidR="00D6675C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Zaliczono tu również opakowania po preparacie stosowanym do odkażania wody wodociągowej. </w:t>
            </w:r>
          </w:p>
        </w:tc>
        <w:tc>
          <w:tcPr>
            <w:tcW w:w="947" w:type="dxa"/>
            <w:vAlign w:val="center"/>
          </w:tcPr>
          <w:p w:rsidR="00A00917" w:rsidRPr="00BF1A3A" w:rsidRDefault="00A00917" w:rsidP="00244EB0">
            <w:pPr>
              <w:ind w:right="-80"/>
              <w:jc w:val="both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072" w:type="dxa"/>
          </w:tcPr>
          <w:p w:rsidR="00A00917" w:rsidRPr="00BF1A3A" w:rsidRDefault="00A00917" w:rsidP="00244EB0">
            <w:pPr>
              <w:widowControl w:val="0"/>
              <w:tabs>
                <w:tab w:val="left" w:pos="0"/>
              </w:tabs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Opakowania te mogą być zanieczyszczone taki substancjami jak </w:t>
            </w:r>
            <w:proofErr w:type="spellStart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np</w:t>
            </w:r>
            <w:proofErr w:type="spellEnd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chlorek </w:t>
            </w:r>
            <w:proofErr w:type="spellStart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didecylodimetyloamoniowy</w:t>
            </w:r>
            <w:proofErr w:type="spellEnd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izopropanol</w:t>
            </w:r>
            <w:proofErr w:type="spellEnd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, aldehyd glutarowy, wodorotlenek sodu i potasu.</w:t>
            </w:r>
          </w:p>
          <w:p w:rsidR="00A00917" w:rsidRPr="00BF1A3A" w:rsidRDefault="00A00917" w:rsidP="00244EB0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Zgodnie z załącznikiem nr 3 do ustawy z dnia 14 grudnia 2012 r. o odpadach (Dz.U z 2013r poz. 21 z </w:t>
            </w:r>
            <w:proofErr w:type="spellStart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. zm.) opakowania zanieczyszczone ww. substancjami mogą wykazywać następujące właściwości:</w:t>
            </w:r>
          </w:p>
          <w:p w:rsidR="00A00917" w:rsidRPr="00BF1A3A" w:rsidRDefault="00A00917" w:rsidP="00244EB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H3-A – wysoce łatwopalne</w:t>
            </w:r>
          </w:p>
          <w:p w:rsidR="00A00917" w:rsidRPr="00BF1A3A" w:rsidRDefault="00A00917" w:rsidP="00244EB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H4 – drażniące,</w:t>
            </w:r>
          </w:p>
          <w:p w:rsidR="00A00917" w:rsidRPr="00BF1A3A" w:rsidRDefault="00A00917" w:rsidP="00244EB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H5 – szkodliwe,</w:t>
            </w:r>
          </w:p>
          <w:p w:rsidR="00A00917" w:rsidRPr="00BF1A3A" w:rsidRDefault="00A00917" w:rsidP="00244EB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H8 – żrący, </w:t>
            </w:r>
          </w:p>
          <w:p w:rsidR="00A00917" w:rsidRPr="00BF1A3A" w:rsidRDefault="00A00917" w:rsidP="00244EB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H13 – uczulające</w:t>
            </w:r>
          </w:p>
          <w:p w:rsidR="00A00917" w:rsidRPr="00BF1A3A" w:rsidRDefault="00A00917" w:rsidP="00244EB0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H14 – ekotoksyczne.</w:t>
            </w:r>
          </w:p>
        </w:tc>
      </w:tr>
    </w:tbl>
    <w:p w:rsidR="00244EB0" w:rsidRPr="00244EB0" w:rsidRDefault="00244EB0" w:rsidP="00244E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244EB0">
        <w:rPr>
          <w:rFonts w:cs="Arial"/>
          <w:b/>
          <w:bCs/>
          <w:iCs/>
          <w:color w:val="000000" w:themeColor="text1"/>
          <w:vertAlign w:val="superscript"/>
        </w:rPr>
        <w:t>1)</w:t>
      </w:r>
      <w:r>
        <w:rPr>
          <w:rFonts w:cs="Arial"/>
          <w:b/>
          <w:bCs/>
          <w:iCs/>
          <w:color w:val="000000" w:themeColor="text1"/>
          <w:vertAlign w:val="superscript"/>
        </w:rPr>
        <w:t xml:space="preserve"> </w:t>
      </w:r>
      <w:r w:rsidRPr="00244EB0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Tkanka zwierzęca będzie traktowana, jako odpad tylko wówczas gdy będzie przekazywana do: </w:t>
      </w:r>
    </w:p>
    <w:p w:rsidR="00244EB0" w:rsidRPr="00C00072" w:rsidRDefault="00244EB0" w:rsidP="00C0007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C00072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składowania na składowisku odpadów, </w:t>
      </w:r>
    </w:p>
    <w:p w:rsidR="00244EB0" w:rsidRPr="00C00072" w:rsidRDefault="00244EB0" w:rsidP="00C00072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 w:rsidRPr="00C00072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t xml:space="preserve">do przekształcania termicznego - wykorzystywana w zakładzie produkującym biogaz lub </w:t>
      </w:r>
      <w:r w:rsidRPr="00C00072"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  <w:br/>
        <w:t>w kompostowni.</w:t>
      </w:r>
    </w:p>
    <w:p w:rsidR="007A7B57" w:rsidRDefault="007A7B57" w:rsidP="009E46C0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</w:p>
    <w:p w:rsidR="009E46C0" w:rsidRPr="00F01CC3" w:rsidRDefault="009E46C0" w:rsidP="009E46C0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  <w:r w:rsidRPr="00F01CC3">
        <w:rPr>
          <w:rFonts w:cs="Arial"/>
          <w:b/>
          <w:bCs/>
          <w:iCs/>
          <w:szCs w:val="24"/>
          <w:u w:val="single"/>
        </w:rPr>
        <w:t>I.</w:t>
      </w:r>
      <w:r w:rsidR="00891CAF">
        <w:rPr>
          <w:rFonts w:cs="Arial"/>
          <w:b/>
          <w:bCs/>
          <w:iCs/>
          <w:szCs w:val="24"/>
          <w:u w:val="single"/>
        </w:rPr>
        <w:t>8</w:t>
      </w:r>
      <w:r w:rsidRPr="00F01CC3">
        <w:rPr>
          <w:rFonts w:cs="Arial"/>
          <w:b/>
          <w:bCs/>
          <w:iCs/>
          <w:szCs w:val="24"/>
          <w:u w:val="single"/>
        </w:rPr>
        <w:t xml:space="preserve">. </w:t>
      </w:r>
      <w:r>
        <w:rPr>
          <w:rFonts w:cs="Arial"/>
          <w:b/>
          <w:szCs w:val="24"/>
          <w:u w:val="single"/>
        </w:rPr>
        <w:t>Punkt</w:t>
      </w:r>
      <w:r w:rsidRPr="00F01CC3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IV.2</w:t>
      </w:r>
      <w:r w:rsidRPr="00F01CC3">
        <w:rPr>
          <w:rFonts w:cs="Arial"/>
          <w:b/>
          <w:szCs w:val="24"/>
          <w:u w:val="single"/>
        </w:rPr>
        <w:t xml:space="preserve">. </w:t>
      </w:r>
      <w:r w:rsidR="00A564E6">
        <w:rPr>
          <w:rFonts w:cs="Arial"/>
          <w:b/>
          <w:szCs w:val="24"/>
          <w:u w:val="single"/>
        </w:rPr>
        <w:t xml:space="preserve">i </w:t>
      </w:r>
      <w:proofErr w:type="spellStart"/>
      <w:r w:rsidR="00A564E6">
        <w:rPr>
          <w:rFonts w:cs="Arial"/>
          <w:b/>
          <w:szCs w:val="24"/>
          <w:u w:val="single"/>
        </w:rPr>
        <w:t>ppkt</w:t>
      </w:r>
      <w:proofErr w:type="spellEnd"/>
      <w:r w:rsidR="00A564E6">
        <w:rPr>
          <w:rFonts w:cs="Arial"/>
          <w:b/>
          <w:szCs w:val="24"/>
          <w:u w:val="single"/>
        </w:rPr>
        <w:t xml:space="preserve"> IV.2.1. </w:t>
      </w:r>
      <w:r w:rsidRPr="00F01CC3">
        <w:rPr>
          <w:rFonts w:cs="Arial"/>
          <w:b/>
          <w:szCs w:val="24"/>
          <w:u w:val="single"/>
        </w:rPr>
        <w:t xml:space="preserve">decyzji  </w:t>
      </w:r>
      <w:r w:rsidR="00A564E6">
        <w:rPr>
          <w:rFonts w:cs="Arial"/>
          <w:b/>
          <w:szCs w:val="24"/>
          <w:u w:val="single"/>
        </w:rPr>
        <w:t>otrzymują</w:t>
      </w:r>
      <w:r w:rsidRPr="00F01CC3">
        <w:rPr>
          <w:rFonts w:cs="Arial"/>
          <w:b/>
          <w:szCs w:val="24"/>
          <w:u w:val="single"/>
        </w:rPr>
        <w:t xml:space="preserve"> nowe brzmienie:</w:t>
      </w:r>
    </w:p>
    <w:p w:rsidR="00F01F3C" w:rsidRPr="00BB36A8" w:rsidRDefault="00F01F3C" w:rsidP="002846CA">
      <w:pPr>
        <w:pStyle w:val="BodyText22"/>
        <w:widowControl/>
        <w:spacing w:line="276" w:lineRule="auto"/>
        <w:ind w:left="462"/>
        <w:rPr>
          <w:rFonts w:cs="Arial"/>
          <w:bCs/>
          <w:iCs/>
          <w:color w:val="0070C0"/>
          <w:szCs w:val="24"/>
        </w:rPr>
      </w:pPr>
    </w:p>
    <w:p w:rsidR="00A564E6" w:rsidRDefault="00A564E6" w:rsidP="00974F6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„</w:t>
      </w:r>
      <w:r w:rsidRPr="00A564E6">
        <w:rPr>
          <w:rFonts w:ascii="Arial" w:eastAsiaTheme="minorHAnsi" w:hAnsi="Arial" w:cs="Arial"/>
          <w:b/>
          <w:lang w:eastAsia="en-US"/>
        </w:rPr>
        <w:t xml:space="preserve">IV.2. Warunki poboru wody </w:t>
      </w:r>
      <w:r w:rsidR="00D6675C">
        <w:rPr>
          <w:rFonts w:ascii="Arial" w:hAnsi="Arial" w:cs="Arial"/>
          <w:b/>
          <w:bCs/>
        </w:rPr>
        <w:t>na potrzeby</w:t>
      </w:r>
      <w:r w:rsidRPr="00A564E6">
        <w:rPr>
          <w:rFonts w:ascii="Arial" w:eastAsiaTheme="minorHAnsi" w:hAnsi="Arial" w:cs="Arial"/>
          <w:b/>
          <w:lang w:eastAsia="en-US"/>
        </w:rPr>
        <w:t xml:space="preserve"> instalacji</w:t>
      </w:r>
      <w:r>
        <w:rPr>
          <w:rFonts w:ascii="Arial" w:eastAsiaTheme="minorHAnsi" w:hAnsi="Arial" w:cs="Arial"/>
          <w:lang w:eastAsia="en-US"/>
        </w:rPr>
        <w:t>:</w:t>
      </w:r>
    </w:p>
    <w:p w:rsidR="00AE7F25" w:rsidRDefault="003479CB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9D18CD">
        <w:rPr>
          <w:rFonts w:ascii="Arial" w:eastAsiaTheme="minorHAnsi" w:hAnsi="Arial" w:cs="Arial"/>
          <w:b/>
          <w:lang w:eastAsia="en-US"/>
        </w:rPr>
        <w:t>IV.2.1.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564E6">
        <w:rPr>
          <w:rFonts w:ascii="Arial" w:eastAsiaTheme="minorHAnsi" w:hAnsi="Arial" w:cs="Arial"/>
          <w:lang w:eastAsia="en-US"/>
        </w:rPr>
        <w:t>Udzielam pozwolenia na pobór wód podziemnych</w:t>
      </w:r>
      <w:r w:rsidR="006B0AE3">
        <w:rPr>
          <w:rFonts w:ascii="Arial" w:eastAsiaTheme="minorHAnsi" w:hAnsi="Arial" w:cs="Arial"/>
          <w:lang w:eastAsia="en-US"/>
        </w:rPr>
        <w:t xml:space="preserve"> z utworów czwartorzędowych</w:t>
      </w:r>
      <w:r w:rsidRPr="00A564E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z własnego ujęcia ze studni </w:t>
      </w:r>
      <w:r w:rsidR="00AE7F25">
        <w:rPr>
          <w:rFonts w:ascii="Arial" w:eastAsiaTheme="minorHAnsi" w:hAnsi="Arial" w:cs="Arial"/>
          <w:lang w:eastAsia="en-US"/>
        </w:rPr>
        <w:t>wierconej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A564E6">
        <w:rPr>
          <w:rFonts w:ascii="Arial" w:eastAsiaTheme="minorHAnsi" w:hAnsi="Arial" w:cs="Arial"/>
          <w:lang w:eastAsia="en-US"/>
        </w:rPr>
        <w:t xml:space="preserve">położonej na </w:t>
      </w:r>
      <w:r>
        <w:rPr>
          <w:rFonts w:ascii="Arial" w:eastAsiaTheme="minorHAnsi" w:hAnsi="Arial" w:cs="Arial"/>
          <w:lang w:eastAsia="en-US"/>
        </w:rPr>
        <w:t xml:space="preserve">działce </w:t>
      </w:r>
      <w:r w:rsidR="00047F1B">
        <w:rPr>
          <w:rFonts w:ascii="Arial" w:eastAsiaTheme="minorHAnsi" w:hAnsi="Arial" w:cs="Arial"/>
          <w:lang w:eastAsia="en-US"/>
        </w:rPr>
        <w:br/>
      </w:r>
      <w:r w:rsidRPr="00A564E6">
        <w:rPr>
          <w:rFonts w:ascii="Arial" w:eastAsiaTheme="minorHAnsi" w:hAnsi="Arial" w:cs="Arial"/>
          <w:lang w:eastAsia="en-US"/>
        </w:rPr>
        <w:t>nr 4930/33 obręb 0004</w:t>
      </w:r>
      <w:r>
        <w:rPr>
          <w:rFonts w:ascii="Arial" w:eastAsiaTheme="minorHAnsi" w:hAnsi="Arial" w:cs="Arial"/>
          <w:lang w:eastAsia="en-US"/>
        </w:rPr>
        <w:t xml:space="preserve"> w Jelnej</w:t>
      </w:r>
      <w:r w:rsidR="00AE7F25">
        <w:rPr>
          <w:rFonts w:ascii="Arial" w:eastAsiaTheme="minorHAnsi" w:hAnsi="Arial" w:cs="Arial"/>
          <w:lang w:eastAsia="en-US"/>
        </w:rPr>
        <w:t>, gm. Nowa Sarzyna</w:t>
      </w:r>
      <w:r>
        <w:rPr>
          <w:rFonts w:ascii="Arial" w:eastAsiaTheme="minorHAnsi" w:hAnsi="Arial" w:cs="Arial"/>
          <w:lang w:eastAsia="en-US"/>
        </w:rPr>
        <w:t>,</w:t>
      </w:r>
      <w:r w:rsidRPr="00A564E6">
        <w:rPr>
          <w:rFonts w:ascii="Arial" w:eastAsiaTheme="minorHAnsi" w:hAnsi="Arial" w:cs="Arial"/>
          <w:lang w:eastAsia="en-US"/>
        </w:rPr>
        <w:t xml:space="preserve"> o </w:t>
      </w:r>
      <w:r w:rsidR="00AE7F25">
        <w:rPr>
          <w:rFonts w:ascii="Arial" w:eastAsiaTheme="minorHAnsi" w:hAnsi="Arial" w:cs="Arial"/>
          <w:lang w:eastAsia="en-US"/>
        </w:rPr>
        <w:t>parametrach:</w:t>
      </w:r>
    </w:p>
    <w:p w:rsidR="00AE7F25" w:rsidRDefault="00AE7F25" w:rsidP="007A7B5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  wydajność</w:t>
      </w:r>
      <w:r w:rsidR="003479CB" w:rsidRPr="00A564E6">
        <w:rPr>
          <w:rFonts w:ascii="Arial" w:eastAsiaTheme="minorHAnsi" w:hAnsi="Arial" w:cs="Arial"/>
          <w:lang w:eastAsia="en-US"/>
        </w:rPr>
        <w:t xml:space="preserve"> eksploatacyjn</w:t>
      </w:r>
      <w:r>
        <w:rPr>
          <w:rFonts w:ascii="Arial" w:eastAsiaTheme="minorHAnsi" w:hAnsi="Arial" w:cs="Arial"/>
          <w:lang w:eastAsia="en-US"/>
        </w:rPr>
        <w:t>a</w:t>
      </w:r>
      <w:r w:rsidR="003479CB" w:rsidRPr="00A564E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3479CB" w:rsidRPr="00A564E6">
        <w:rPr>
          <w:rFonts w:ascii="Arial" w:eastAsiaTheme="minorHAnsi" w:hAnsi="Arial" w:cs="Arial"/>
          <w:lang w:eastAsia="en-US"/>
        </w:rPr>
        <w:t>Q</w:t>
      </w:r>
      <w:r w:rsidRPr="00D63BD7">
        <w:rPr>
          <w:rFonts w:ascii="Arial" w:eastAsiaTheme="minorHAnsi" w:hAnsi="Arial" w:cs="Arial"/>
          <w:vertAlign w:val="subscript"/>
          <w:lang w:eastAsia="en-US"/>
        </w:rPr>
        <w:t>e</w:t>
      </w:r>
      <w:proofErr w:type="spellEnd"/>
      <w:r w:rsidR="003479CB" w:rsidRPr="00A564E6">
        <w:rPr>
          <w:rFonts w:ascii="Arial" w:eastAsiaTheme="minorHAnsi" w:hAnsi="Arial" w:cs="Arial"/>
          <w:lang w:eastAsia="en-US"/>
        </w:rPr>
        <w:t xml:space="preserve"> = 16 m</w:t>
      </w:r>
      <w:r w:rsidR="003479CB" w:rsidRPr="003479CB">
        <w:rPr>
          <w:rFonts w:ascii="Arial" w:eastAsiaTheme="minorHAnsi" w:hAnsi="Arial" w:cs="Arial"/>
          <w:vertAlign w:val="superscript"/>
          <w:lang w:eastAsia="en-US"/>
        </w:rPr>
        <w:t>3</w:t>
      </w:r>
      <w:r w:rsidR="003479CB" w:rsidRPr="00A564E6">
        <w:rPr>
          <w:rFonts w:ascii="Arial" w:eastAsiaTheme="minorHAnsi" w:hAnsi="Arial" w:cs="Arial"/>
          <w:lang w:eastAsia="en-US"/>
        </w:rPr>
        <w:t xml:space="preserve">/h </w:t>
      </w:r>
    </w:p>
    <w:p w:rsidR="00AE7F25" w:rsidRDefault="00AE7F25" w:rsidP="007A7B5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  depresja</w:t>
      </w:r>
      <w:r w:rsidR="003479CB" w:rsidRPr="00A564E6">
        <w:rPr>
          <w:rFonts w:ascii="Arial" w:eastAsiaTheme="minorHAnsi" w:hAnsi="Arial" w:cs="Arial"/>
          <w:lang w:eastAsia="en-US"/>
        </w:rPr>
        <w:t xml:space="preserve"> S</w:t>
      </w:r>
      <w:r w:rsidRPr="00D63BD7">
        <w:rPr>
          <w:rFonts w:ascii="Arial" w:eastAsiaTheme="minorHAnsi" w:hAnsi="Arial" w:cs="Arial"/>
          <w:vertAlign w:val="subscript"/>
          <w:lang w:eastAsia="en-US"/>
        </w:rPr>
        <w:t>e</w:t>
      </w:r>
      <w:r w:rsidR="003479CB" w:rsidRPr="00A564E6">
        <w:rPr>
          <w:rFonts w:ascii="Arial" w:eastAsiaTheme="minorHAnsi" w:hAnsi="Arial" w:cs="Arial"/>
          <w:lang w:eastAsia="en-US"/>
        </w:rPr>
        <w:t xml:space="preserve"> = 2,5 m, </w:t>
      </w:r>
    </w:p>
    <w:p w:rsidR="00AE7F25" w:rsidRDefault="00AE7F25" w:rsidP="007A7B5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AE7F25">
        <w:rPr>
          <w:rFonts w:ascii="Arial" w:eastAsiaTheme="minorHAnsi" w:hAnsi="Arial" w:cs="Arial"/>
          <w:lang w:eastAsia="en-US"/>
        </w:rPr>
        <w:t>głębokość studni</w:t>
      </w:r>
      <w:r w:rsidR="003479CB" w:rsidRPr="00AE7F25"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30 m</w:t>
      </w:r>
      <w:r w:rsidR="003479CB" w:rsidRPr="00AE7F25">
        <w:rPr>
          <w:rFonts w:ascii="Arial" w:eastAsiaTheme="minorHAnsi" w:hAnsi="Arial" w:cs="Arial"/>
          <w:lang w:eastAsia="en-US"/>
        </w:rPr>
        <w:t xml:space="preserve">, </w:t>
      </w:r>
    </w:p>
    <w:p w:rsidR="003479CB" w:rsidRPr="00A564E6" w:rsidRDefault="003479CB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564E6">
        <w:rPr>
          <w:rFonts w:ascii="Arial" w:eastAsiaTheme="minorHAnsi" w:hAnsi="Arial" w:cs="Arial"/>
          <w:lang w:eastAsia="en-US"/>
        </w:rPr>
        <w:t>w ilości:</w:t>
      </w:r>
    </w:p>
    <w:p w:rsidR="003479CB" w:rsidRPr="00A564E6" w:rsidRDefault="003479CB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3479CB">
        <w:rPr>
          <w:rFonts w:ascii="Arial" w:eastAsiaTheme="minorHAnsi" w:hAnsi="Arial" w:cs="Arial"/>
          <w:lang w:eastAsia="en-US"/>
        </w:rPr>
        <w:t>Q</w:t>
      </w:r>
      <w:r w:rsidRPr="003479CB">
        <w:rPr>
          <w:rFonts w:ascii="Arial" w:eastAsiaTheme="minorHAnsi" w:hAnsi="Arial" w:cs="Arial"/>
          <w:vertAlign w:val="subscript"/>
          <w:lang w:eastAsia="en-US"/>
        </w:rPr>
        <w:t>śr.d</w:t>
      </w:r>
      <w:proofErr w:type="spellEnd"/>
      <w:r w:rsidRPr="00A564E6">
        <w:rPr>
          <w:rFonts w:ascii="Arial" w:eastAsiaTheme="minorHAnsi" w:hAnsi="Arial" w:cs="Arial"/>
          <w:lang w:eastAsia="en-US"/>
        </w:rPr>
        <w:t xml:space="preserve"> = 82 m</w:t>
      </w:r>
      <w:r w:rsidRPr="00A564E6">
        <w:rPr>
          <w:rFonts w:ascii="Arial" w:eastAsiaTheme="minorHAnsi" w:hAnsi="Arial" w:cs="Arial"/>
          <w:vertAlign w:val="superscript"/>
          <w:lang w:eastAsia="en-US"/>
        </w:rPr>
        <w:t>3</w:t>
      </w:r>
      <w:r w:rsidRPr="00A564E6">
        <w:rPr>
          <w:rFonts w:ascii="Arial" w:eastAsiaTheme="minorHAnsi" w:hAnsi="Arial" w:cs="Arial"/>
          <w:lang w:eastAsia="en-US"/>
        </w:rPr>
        <w:t>/d</w:t>
      </w:r>
    </w:p>
    <w:p w:rsidR="003479CB" w:rsidRPr="0042652C" w:rsidRDefault="003479CB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42652C">
        <w:rPr>
          <w:rFonts w:ascii="Arial" w:eastAsiaTheme="minorHAnsi" w:hAnsi="Arial" w:cs="Arial"/>
          <w:lang w:eastAsia="en-US"/>
        </w:rPr>
        <w:t>Q</w:t>
      </w:r>
      <w:r w:rsidRPr="0042652C">
        <w:rPr>
          <w:rFonts w:ascii="Arial" w:eastAsiaTheme="minorHAnsi" w:hAnsi="Arial" w:cs="Arial"/>
          <w:vertAlign w:val="subscript"/>
          <w:lang w:eastAsia="en-US"/>
        </w:rPr>
        <w:t>max.h</w:t>
      </w:r>
      <w:proofErr w:type="spellEnd"/>
      <w:r w:rsidRPr="0042652C">
        <w:rPr>
          <w:rFonts w:ascii="Arial" w:eastAsiaTheme="minorHAnsi" w:hAnsi="Arial" w:cs="Arial"/>
          <w:lang w:eastAsia="en-US"/>
        </w:rPr>
        <w:t xml:space="preserve"> = 4,8 m</w:t>
      </w:r>
      <w:r w:rsidRPr="0042652C">
        <w:rPr>
          <w:rFonts w:ascii="Arial" w:eastAsiaTheme="minorHAnsi" w:hAnsi="Arial" w:cs="Arial"/>
          <w:vertAlign w:val="superscript"/>
          <w:lang w:eastAsia="en-US"/>
        </w:rPr>
        <w:t>3</w:t>
      </w:r>
      <w:r w:rsidRPr="0042652C">
        <w:rPr>
          <w:rFonts w:ascii="Arial" w:eastAsiaTheme="minorHAnsi" w:hAnsi="Arial" w:cs="Arial"/>
          <w:lang w:eastAsia="en-US"/>
        </w:rPr>
        <w:t>/h</w:t>
      </w:r>
    </w:p>
    <w:p w:rsidR="00647A76" w:rsidRDefault="003479CB" w:rsidP="007A7B5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42652C">
        <w:rPr>
          <w:rFonts w:ascii="Arial" w:eastAsiaTheme="minorHAnsi" w:hAnsi="Arial" w:cs="Arial"/>
          <w:lang w:eastAsia="en-US"/>
        </w:rPr>
        <w:t>Q</w:t>
      </w:r>
      <w:r w:rsidRPr="0042652C">
        <w:rPr>
          <w:rFonts w:ascii="Arial" w:eastAsiaTheme="minorHAnsi" w:hAnsi="Arial" w:cs="Arial"/>
          <w:vertAlign w:val="subscript"/>
          <w:lang w:eastAsia="en-US"/>
        </w:rPr>
        <w:t>max.r</w:t>
      </w:r>
      <w:proofErr w:type="spellEnd"/>
      <w:r w:rsidRPr="0042652C">
        <w:rPr>
          <w:rFonts w:ascii="Arial" w:eastAsiaTheme="minorHAnsi" w:hAnsi="Arial" w:cs="Arial"/>
          <w:lang w:eastAsia="en-US"/>
        </w:rPr>
        <w:t xml:space="preserve"> = 30 000 m</w:t>
      </w:r>
      <w:r w:rsidRPr="0042652C">
        <w:rPr>
          <w:rFonts w:ascii="Arial" w:eastAsiaTheme="minorHAnsi" w:hAnsi="Arial" w:cs="Arial"/>
          <w:vertAlign w:val="superscript"/>
          <w:lang w:eastAsia="en-US"/>
        </w:rPr>
        <w:t>3</w:t>
      </w:r>
      <w:r w:rsidRPr="0042652C">
        <w:rPr>
          <w:rFonts w:ascii="Arial" w:eastAsiaTheme="minorHAnsi" w:hAnsi="Arial" w:cs="Arial"/>
          <w:lang w:eastAsia="en-US"/>
        </w:rPr>
        <w:t>/rok</w:t>
      </w:r>
      <w:r w:rsidR="00DE0C9F">
        <w:rPr>
          <w:rFonts w:ascii="Arial" w:eastAsiaTheme="minorHAnsi" w:hAnsi="Arial" w:cs="Arial"/>
          <w:lang w:eastAsia="en-US"/>
        </w:rPr>
        <w:t>.</w:t>
      </w:r>
    </w:p>
    <w:p w:rsidR="00EC28B0" w:rsidRPr="00EC28B0" w:rsidRDefault="00A564E6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670E5">
        <w:rPr>
          <w:rFonts w:ascii="Arial" w:eastAsiaTheme="minorHAnsi" w:hAnsi="Arial" w:cs="Arial"/>
          <w:b/>
          <w:lang w:eastAsia="en-US"/>
        </w:rPr>
        <w:t>IV.2.1.1.</w:t>
      </w:r>
      <w:r w:rsidRPr="0042652C">
        <w:rPr>
          <w:rFonts w:ascii="Arial" w:eastAsiaTheme="minorHAnsi" w:hAnsi="Arial" w:cs="Arial"/>
          <w:lang w:eastAsia="en-US"/>
        </w:rPr>
        <w:t xml:space="preserve"> </w:t>
      </w:r>
      <w:r w:rsidR="00EC28B0" w:rsidRPr="00EC28B0">
        <w:rPr>
          <w:rFonts w:ascii="Arial" w:eastAsiaTheme="minorHAnsi" w:hAnsi="Arial" w:cs="Arial"/>
          <w:lang w:eastAsia="en-US"/>
        </w:rPr>
        <w:t>Woda pobierana z ujęcia wód podziemnych na terenie Fermy trzody chlewnej</w:t>
      </w:r>
      <w:r w:rsidR="00EC28B0">
        <w:rPr>
          <w:rFonts w:ascii="Arial" w:eastAsiaTheme="minorHAnsi" w:hAnsi="Arial" w:cs="Arial"/>
          <w:lang w:eastAsia="en-US"/>
        </w:rPr>
        <w:t xml:space="preserve"> </w:t>
      </w:r>
      <w:r w:rsidR="00EC28B0" w:rsidRPr="00EC28B0">
        <w:rPr>
          <w:rFonts w:ascii="Arial" w:eastAsiaTheme="minorHAnsi" w:hAnsi="Arial" w:cs="Arial"/>
          <w:lang w:eastAsia="en-US"/>
        </w:rPr>
        <w:t>w Jelnej przeznaczona będzie na następujące cele:</w:t>
      </w:r>
    </w:p>
    <w:p w:rsidR="00EC28B0" w:rsidRPr="00EC28B0" w:rsidRDefault="00EC28B0" w:rsidP="007A7B57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EC28B0">
        <w:rPr>
          <w:rFonts w:ascii="Symbol" w:eastAsiaTheme="minorHAnsi" w:hAnsi="Symbol" w:cs="Symbol"/>
          <w:lang w:eastAsia="en-US"/>
        </w:rPr>
        <w:t></w:t>
      </w:r>
      <w:r w:rsidRPr="00EC28B0">
        <w:rPr>
          <w:rFonts w:ascii="Symbol" w:eastAsiaTheme="minorHAnsi" w:hAnsi="Symbol" w:cs="Symbol"/>
          <w:lang w:eastAsia="en-US"/>
        </w:rPr>
        <w:t></w:t>
      </w:r>
      <w:r w:rsidRPr="00EC28B0">
        <w:rPr>
          <w:rFonts w:ascii="Arial" w:eastAsiaTheme="minorHAnsi" w:hAnsi="Arial" w:cs="Arial"/>
          <w:lang w:eastAsia="en-US"/>
        </w:rPr>
        <w:t>pojenie trzody chlewnej,</w:t>
      </w:r>
    </w:p>
    <w:p w:rsidR="00EC28B0" w:rsidRPr="00EC28B0" w:rsidRDefault="00EC28B0" w:rsidP="007A7B57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EC28B0">
        <w:rPr>
          <w:rFonts w:ascii="Symbol" w:eastAsiaTheme="minorHAnsi" w:hAnsi="Symbol" w:cs="Symbol"/>
          <w:lang w:eastAsia="en-US"/>
        </w:rPr>
        <w:t></w:t>
      </w:r>
      <w:r w:rsidRPr="00EC28B0">
        <w:rPr>
          <w:rFonts w:ascii="Symbol" w:eastAsiaTheme="minorHAnsi" w:hAnsi="Symbol" w:cs="Symbol"/>
          <w:lang w:eastAsia="en-US"/>
        </w:rPr>
        <w:t></w:t>
      </w:r>
      <w:r w:rsidRPr="00EC28B0">
        <w:rPr>
          <w:rFonts w:ascii="Arial" w:eastAsiaTheme="minorHAnsi" w:hAnsi="Arial" w:cs="Arial"/>
          <w:lang w:eastAsia="en-US"/>
        </w:rPr>
        <w:t>sprzątanie budynków inwentarskich,</w:t>
      </w:r>
    </w:p>
    <w:p w:rsidR="00EC28B0" w:rsidRPr="00EC28B0" w:rsidRDefault="00EC28B0" w:rsidP="007A7B57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EC28B0">
        <w:rPr>
          <w:rFonts w:ascii="Symbol" w:eastAsiaTheme="minorHAnsi" w:hAnsi="Symbol" w:cs="Symbol"/>
          <w:lang w:eastAsia="en-US"/>
        </w:rPr>
        <w:t></w:t>
      </w:r>
      <w:r w:rsidRPr="00EC28B0">
        <w:rPr>
          <w:rFonts w:ascii="Symbol" w:eastAsiaTheme="minorHAnsi" w:hAnsi="Symbol" w:cs="Symbol"/>
          <w:lang w:eastAsia="en-US"/>
        </w:rPr>
        <w:t></w:t>
      </w:r>
      <w:r w:rsidR="00D6675C">
        <w:rPr>
          <w:rFonts w:ascii="Arial" w:eastAsiaTheme="minorHAnsi" w:hAnsi="Arial" w:cs="Arial"/>
          <w:lang w:eastAsia="en-US"/>
        </w:rPr>
        <w:t>system chłodząco-zraszający</w:t>
      </w:r>
      <w:r w:rsidRPr="00EC28B0">
        <w:rPr>
          <w:rFonts w:ascii="Arial" w:eastAsiaTheme="minorHAnsi" w:hAnsi="Arial" w:cs="Arial"/>
          <w:lang w:eastAsia="en-US"/>
        </w:rPr>
        <w:t xml:space="preserve"> (bud. 301-310),</w:t>
      </w:r>
    </w:p>
    <w:p w:rsidR="00EC28B0" w:rsidRPr="00EC28B0" w:rsidRDefault="00EC28B0" w:rsidP="007A7B57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EC28B0">
        <w:rPr>
          <w:rFonts w:ascii="Symbol" w:eastAsiaTheme="minorHAnsi" w:hAnsi="Symbol" w:cs="Symbol"/>
          <w:lang w:eastAsia="en-US"/>
        </w:rPr>
        <w:lastRenderedPageBreak/>
        <w:t></w:t>
      </w:r>
      <w:r w:rsidRPr="00EC28B0">
        <w:rPr>
          <w:rFonts w:ascii="Symbol" w:eastAsiaTheme="minorHAnsi" w:hAnsi="Symbol" w:cs="Symbol"/>
          <w:lang w:eastAsia="en-US"/>
        </w:rPr>
        <w:t></w:t>
      </w:r>
      <w:r w:rsidRPr="00EC28B0">
        <w:rPr>
          <w:rFonts w:ascii="Arial" w:eastAsiaTheme="minorHAnsi" w:hAnsi="Arial" w:cs="Arial"/>
          <w:lang w:eastAsia="en-US"/>
        </w:rPr>
        <w:t>płukanie filtrów pospiesznych w stacji uzdatniania wody,</w:t>
      </w:r>
    </w:p>
    <w:p w:rsidR="00EC28B0" w:rsidRPr="00EC28B0" w:rsidRDefault="00EC28B0" w:rsidP="007A7B57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EC28B0">
        <w:rPr>
          <w:rFonts w:ascii="Symbol" w:eastAsiaTheme="minorHAnsi" w:hAnsi="Symbol" w:cs="Symbol"/>
          <w:lang w:eastAsia="en-US"/>
        </w:rPr>
        <w:t></w:t>
      </w:r>
      <w:r w:rsidRPr="00EC28B0">
        <w:rPr>
          <w:rFonts w:ascii="Symbol" w:eastAsiaTheme="minorHAnsi" w:hAnsi="Symbol" w:cs="Symbol"/>
          <w:lang w:eastAsia="en-US"/>
        </w:rPr>
        <w:t></w:t>
      </w:r>
      <w:r w:rsidRPr="00EC28B0">
        <w:rPr>
          <w:rFonts w:ascii="Arial" w:eastAsiaTheme="minorHAnsi" w:hAnsi="Arial" w:cs="Arial"/>
          <w:lang w:eastAsia="en-US"/>
        </w:rPr>
        <w:t>potrzeby socjalno – bytowe pracowników.</w:t>
      </w:r>
    </w:p>
    <w:p w:rsidR="009D18CD" w:rsidRPr="001B79A9" w:rsidRDefault="00647A76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b/>
          <w:lang w:eastAsia="en-US"/>
        </w:rPr>
        <w:t>IV.2.1.</w:t>
      </w:r>
      <w:r w:rsidR="00F76608" w:rsidRPr="001B79A9">
        <w:rPr>
          <w:rFonts w:ascii="Arial" w:eastAsiaTheme="minorHAnsi" w:hAnsi="Arial" w:cs="Arial"/>
          <w:b/>
          <w:lang w:eastAsia="en-US"/>
        </w:rPr>
        <w:t>2</w:t>
      </w:r>
      <w:r w:rsidRPr="001B79A9">
        <w:rPr>
          <w:rFonts w:ascii="Arial" w:eastAsiaTheme="minorHAnsi" w:hAnsi="Arial" w:cs="Arial"/>
          <w:b/>
          <w:lang w:eastAsia="en-US"/>
        </w:rPr>
        <w:t>.</w:t>
      </w:r>
      <w:r w:rsidRPr="001B79A9">
        <w:rPr>
          <w:rFonts w:ascii="Arial" w:eastAsiaTheme="minorHAnsi" w:hAnsi="Arial" w:cs="Arial"/>
          <w:lang w:eastAsia="en-US"/>
        </w:rPr>
        <w:t xml:space="preserve"> </w:t>
      </w:r>
      <w:r w:rsidR="00A564E6" w:rsidRPr="001B79A9">
        <w:rPr>
          <w:rFonts w:ascii="Arial" w:eastAsiaTheme="minorHAnsi" w:hAnsi="Arial" w:cs="Arial"/>
          <w:lang w:eastAsia="en-US"/>
        </w:rPr>
        <w:t xml:space="preserve">W sytuacji awaryjnej woda pobierana będzie z wodociągu gminnego </w:t>
      </w:r>
      <w:r w:rsidR="00A564E6" w:rsidRPr="001B79A9">
        <w:rPr>
          <w:rFonts w:ascii="Arial" w:eastAsiaTheme="minorHAnsi" w:hAnsi="Arial" w:cs="Arial"/>
          <w:lang w:eastAsia="en-US"/>
        </w:rPr>
        <w:br/>
        <w:t>(na podstawie umowy cywilno-prawnej).</w:t>
      </w:r>
      <w:r w:rsidR="00D6675C" w:rsidRPr="001B79A9">
        <w:rPr>
          <w:rFonts w:ascii="Arial" w:eastAsiaTheme="minorHAnsi" w:hAnsi="Arial" w:cs="Arial"/>
          <w:lang w:eastAsia="en-US"/>
        </w:rPr>
        <w:t>”</w:t>
      </w:r>
      <w:r w:rsidR="00047F1B" w:rsidRPr="001B79A9">
        <w:rPr>
          <w:rFonts w:ascii="Arial" w:eastAsiaTheme="minorHAnsi" w:hAnsi="Arial" w:cs="Arial"/>
          <w:lang w:eastAsia="en-US"/>
        </w:rPr>
        <w:t xml:space="preserve"> </w:t>
      </w:r>
    </w:p>
    <w:p w:rsidR="00D6675C" w:rsidRDefault="00D6675C" w:rsidP="00D6675C">
      <w:pPr>
        <w:rPr>
          <w:rFonts w:ascii="Arial" w:hAnsi="Arial" w:cs="Arial"/>
          <w:b/>
          <w:bCs/>
        </w:rPr>
      </w:pPr>
    </w:p>
    <w:p w:rsidR="00A813AF" w:rsidRDefault="00A813AF" w:rsidP="00D6675C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</w:p>
    <w:p w:rsidR="00D6675C" w:rsidRPr="00F01CC3" w:rsidRDefault="00D6675C" w:rsidP="00D6675C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  <w:r w:rsidRPr="00F01CC3">
        <w:rPr>
          <w:rFonts w:cs="Arial"/>
          <w:b/>
          <w:bCs/>
          <w:iCs/>
          <w:szCs w:val="24"/>
          <w:u w:val="single"/>
        </w:rPr>
        <w:t>I.</w:t>
      </w:r>
      <w:r w:rsidR="00891CAF">
        <w:rPr>
          <w:rFonts w:cs="Arial"/>
          <w:b/>
          <w:bCs/>
          <w:iCs/>
          <w:szCs w:val="24"/>
          <w:u w:val="single"/>
        </w:rPr>
        <w:t>9</w:t>
      </w:r>
      <w:r w:rsidRPr="00F01CC3">
        <w:rPr>
          <w:rFonts w:cs="Arial"/>
          <w:b/>
          <w:bCs/>
          <w:iCs/>
          <w:szCs w:val="24"/>
          <w:u w:val="single"/>
        </w:rPr>
        <w:t xml:space="preserve">. </w:t>
      </w:r>
      <w:r>
        <w:rPr>
          <w:rFonts w:cs="Arial"/>
          <w:b/>
          <w:szCs w:val="24"/>
          <w:u w:val="single"/>
        </w:rPr>
        <w:t>Punkt</w:t>
      </w:r>
      <w:r w:rsidRPr="00F01CC3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IV.3</w:t>
      </w:r>
      <w:r w:rsidRPr="00F01CC3">
        <w:rPr>
          <w:rFonts w:cs="Arial"/>
          <w:b/>
          <w:szCs w:val="24"/>
          <w:u w:val="single"/>
        </w:rPr>
        <w:t xml:space="preserve">. decyzji  </w:t>
      </w:r>
      <w:r>
        <w:rPr>
          <w:rFonts w:cs="Arial"/>
          <w:b/>
          <w:szCs w:val="24"/>
          <w:u w:val="single"/>
        </w:rPr>
        <w:t>otrzymuje</w:t>
      </w:r>
      <w:r w:rsidRPr="00F01CC3">
        <w:rPr>
          <w:rFonts w:cs="Arial"/>
          <w:b/>
          <w:szCs w:val="24"/>
          <w:u w:val="single"/>
        </w:rPr>
        <w:t xml:space="preserve"> nowe brzmienie:</w:t>
      </w:r>
    </w:p>
    <w:p w:rsidR="00D6675C" w:rsidRPr="00BB36A8" w:rsidRDefault="00D6675C" w:rsidP="00D6675C">
      <w:pPr>
        <w:pStyle w:val="BodyText22"/>
        <w:widowControl/>
        <w:spacing w:line="276" w:lineRule="auto"/>
        <w:ind w:left="462"/>
        <w:rPr>
          <w:rFonts w:cs="Arial"/>
          <w:bCs/>
          <w:iCs/>
          <w:color w:val="0070C0"/>
          <w:szCs w:val="24"/>
        </w:rPr>
      </w:pPr>
    </w:p>
    <w:p w:rsidR="00D6675C" w:rsidRPr="00D6675C" w:rsidRDefault="00D6675C" w:rsidP="00D667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b/>
          <w:lang w:eastAsia="en-US"/>
        </w:rPr>
        <w:t>IV.3</w:t>
      </w:r>
      <w:r w:rsidRPr="00A564E6">
        <w:rPr>
          <w:rFonts w:ascii="Arial" w:eastAsiaTheme="minorHAnsi" w:hAnsi="Arial" w:cs="Arial"/>
          <w:b/>
          <w:lang w:eastAsia="en-US"/>
        </w:rPr>
        <w:t xml:space="preserve">. Warunki </w:t>
      </w:r>
      <w:r>
        <w:rPr>
          <w:rFonts w:ascii="Arial" w:eastAsiaTheme="minorHAnsi" w:hAnsi="Arial" w:cs="Arial"/>
          <w:b/>
          <w:lang w:eastAsia="en-US"/>
        </w:rPr>
        <w:t>emisji ścieków z</w:t>
      </w:r>
      <w:r w:rsidRPr="00A564E6">
        <w:rPr>
          <w:rFonts w:ascii="Arial" w:eastAsiaTheme="minorHAnsi" w:hAnsi="Arial" w:cs="Arial"/>
          <w:b/>
          <w:lang w:eastAsia="en-US"/>
        </w:rPr>
        <w:t xml:space="preserve"> instalacji</w:t>
      </w:r>
      <w:r>
        <w:rPr>
          <w:rFonts w:ascii="Arial" w:eastAsiaTheme="minorHAnsi" w:hAnsi="Arial" w:cs="Arial"/>
          <w:lang w:eastAsia="en-US"/>
        </w:rPr>
        <w:t>:</w:t>
      </w:r>
    </w:p>
    <w:p w:rsidR="0042652C" w:rsidRPr="001B79A9" w:rsidRDefault="00F76608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b/>
          <w:lang w:eastAsia="en-US"/>
        </w:rPr>
        <w:t>IV.3.1</w:t>
      </w:r>
      <w:r w:rsidR="0042652C" w:rsidRPr="001B79A9">
        <w:rPr>
          <w:rFonts w:ascii="Arial" w:eastAsiaTheme="minorHAnsi" w:hAnsi="Arial" w:cs="Arial"/>
          <w:b/>
          <w:lang w:eastAsia="en-US"/>
        </w:rPr>
        <w:t>.</w:t>
      </w:r>
      <w:r w:rsidR="0042652C" w:rsidRPr="001B79A9">
        <w:rPr>
          <w:rFonts w:ascii="Arial" w:eastAsiaTheme="minorHAnsi" w:hAnsi="Arial" w:cs="Arial"/>
          <w:lang w:eastAsia="en-US"/>
        </w:rPr>
        <w:t xml:space="preserve"> Wody opadowo-roztopowe z terenu instalacji zbierane będą dwoma systemami kanalizacyjnymi:</w:t>
      </w:r>
    </w:p>
    <w:p w:rsidR="0042652C" w:rsidRPr="001B79A9" w:rsidRDefault="0042652C" w:rsidP="007A7B57">
      <w:pPr>
        <w:autoSpaceDE w:val="0"/>
        <w:autoSpaceDN w:val="0"/>
        <w:adjustRightInd w:val="0"/>
        <w:spacing w:line="276" w:lineRule="auto"/>
        <w:ind w:left="336" w:hanging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&gt; </w:t>
      </w:r>
      <w:r w:rsidRPr="00C00072">
        <w:rPr>
          <w:rFonts w:ascii="Arial" w:eastAsiaTheme="minorHAnsi" w:hAnsi="Arial" w:cs="Arial"/>
          <w:u w:val="single"/>
          <w:lang w:eastAsia="en-US"/>
        </w:rPr>
        <w:t>I system</w:t>
      </w:r>
      <w:r w:rsidRPr="001B79A9">
        <w:rPr>
          <w:rFonts w:ascii="Arial" w:eastAsiaTheme="minorHAnsi" w:hAnsi="Arial" w:cs="Arial"/>
          <w:lang w:eastAsia="en-US"/>
        </w:rPr>
        <w:t xml:space="preserve"> przejmować będzie wody z dachów magazynu, budynku knurów </w:t>
      </w:r>
      <w:r w:rsidRPr="001B79A9">
        <w:rPr>
          <w:rFonts w:ascii="Arial" w:eastAsiaTheme="minorHAnsi" w:hAnsi="Arial" w:cs="Arial"/>
          <w:lang w:eastAsia="en-US"/>
        </w:rPr>
        <w:br/>
        <w:t xml:space="preserve">i budynku nr 207, placu przed </w:t>
      </w:r>
      <w:r w:rsidR="00047F1B" w:rsidRPr="001B79A9">
        <w:rPr>
          <w:rFonts w:ascii="Arial" w:eastAsiaTheme="minorHAnsi" w:hAnsi="Arial" w:cs="Arial"/>
          <w:lang w:eastAsia="en-US"/>
        </w:rPr>
        <w:t>magazynem i terenów zielonych; w</w:t>
      </w:r>
      <w:r w:rsidRPr="001B79A9">
        <w:rPr>
          <w:rFonts w:ascii="Arial" w:eastAsiaTheme="minorHAnsi" w:hAnsi="Arial" w:cs="Arial"/>
          <w:lang w:eastAsia="en-US"/>
        </w:rPr>
        <w:t>ody te wprowadzane będą do ro</w:t>
      </w:r>
      <w:r w:rsidR="00B74D8C" w:rsidRPr="001B79A9">
        <w:rPr>
          <w:rFonts w:ascii="Arial" w:eastAsiaTheme="minorHAnsi" w:hAnsi="Arial" w:cs="Arial"/>
          <w:lang w:eastAsia="en-US"/>
        </w:rPr>
        <w:t>wu otwartego A rurą kamionkową Ø</w:t>
      </w:r>
      <w:r w:rsidRPr="001B79A9">
        <w:rPr>
          <w:rFonts w:ascii="Arial" w:eastAsiaTheme="minorHAnsi" w:hAnsi="Arial" w:cs="Arial"/>
          <w:lang w:eastAsia="en-US"/>
        </w:rPr>
        <w:t xml:space="preserve"> 300 mm, </w:t>
      </w:r>
      <w:r w:rsidR="00047F1B" w:rsidRPr="001B79A9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 xml:space="preserve">następnie poprzez zbiornik wodny </w:t>
      </w:r>
      <w:r w:rsidR="00047F1B" w:rsidRPr="001B79A9">
        <w:rPr>
          <w:rFonts w:ascii="Arial" w:eastAsiaTheme="minorHAnsi" w:hAnsi="Arial" w:cs="Arial"/>
          <w:lang w:eastAsia="en-US"/>
        </w:rPr>
        <w:t>n</w:t>
      </w:r>
      <w:r w:rsidRPr="001B79A9">
        <w:rPr>
          <w:rFonts w:ascii="Arial" w:eastAsiaTheme="minorHAnsi" w:hAnsi="Arial" w:cs="Arial"/>
          <w:lang w:eastAsia="en-US"/>
        </w:rPr>
        <w:t xml:space="preserve">r 2 wprowadzane będą do potoku </w:t>
      </w:r>
      <w:proofErr w:type="spellStart"/>
      <w:r w:rsidRPr="001B79A9">
        <w:rPr>
          <w:rFonts w:ascii="Arial" w:eastAsiaTheme="minorHAnsi" w:hAnsi="Arial" w:cs="Arial"/>
          <w:lang w:eastAsia="en-US"/>
        </w:rPr>
        <w:t>Malinianka</w:t>
      </w:r>
      <w:proofErr w:type="spellEnd"/>
      <w:r w:rsidRPr="001B79A9">
        <w:rPr>
          <w:rFonts w:ascii="Arial" w:eastAsiaTheme="minorHAnsi" w:hAnsi="Arial" w:cs="Arial"/>
          <w:lang w:eastAsia="en-US"/>
        </w:rPr>
        <w:t xml:space="preserve"> w km 11+3</w:t>
      </w:r>
      <w:r w:rsidR="008F55EB" w:rsidRPr="001B79A9">
        <w:rPr>
          <w:rFonts w:ascii="Arial" w:eastAsiaTheme="minorHAnsi" w:hAnsi="Arial" w:cs="Arial"/>
          <w:lang w:eastAsia="en-US"/>
        </w:rPr>
        <w:t>05 z powierzchni łącznej 0,4 ha</w:t>
      </w:r>
      <w:r w:rsidR="00E06788" w:rsidRPr="001B79A9">
        <w:rPr>
          <w:rFonts w:ascii="Arial" w:eastAsiaTheme="minorHAnsi" w:hAnsi="Arial" w:cs="Arial"/>
          <w:lang w:eastAsia="en-US"/>
        </w:rPr>
        <w:t>; skład wód opadowo-roztopowych: zawiesiny ogólne do 100 mg/l, węglowodory ropopochodne do 15 mg/l.</w:t>
      </w:r>
    </w:p>
    <w:p w:rsidR="00E06788" w:rsidRPr="001B79A9" w:rsidRDefault="0042652C" w:rsidP="007A7B57">
      <w:pPr>
        <w:autoSpaceDE w:val="0"/>
        <w:autoSpaceDN w:val="0"/>
        <w:adjustRightInd w:val="0"/>
        <w:spacing w:line="276" w:lineRule="auto"/>
        <w:ind w:left="336" w:hanging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&gt; </w:t>
      </w:r>
      <w:r w:rsidRPr="00C00072">
        <w:rPr>
          <w:rFonts w:ascii="Arial" w:eastAsiaTheme="minorHAnsi" w:hAnsi="Arial" w:cs="Arial"/>
          <w:u w:val="single"/>
          <w:lang w:eastAsia="en-US"/>
        </w:rPr>
        <w:t>II system</w:t>
      </w:r>
      <w:r w:rsidRPr="001B79A9">
        <w:rPr>
          <w:rFonts w:ascii="Arial" w:eastAsiaTheme="minorHAnsi" w:hAnsi="Arial" w:cs="Arial"/>
          <w:lang w:eastAsia="en-US"/>
        </w:rPr>
        <w:t xml:space="preserve"> przejmować będzie wody z pozostałych dachów or</w:t>
      </w:r>
      <w:r w:rsidR="00047F1B" w:rsidRPr="001B79A9">
        <w:rPr>
          <w:rFonts w:ascii="Arial" w:eastAsiaTheme="minorHAnsi" w:hAnsi="Arial" w:cs="Arial"/>
          <w:lang w:eastAsia="en-US"/>
        </w:rPr>
        <w:t>az terenów utwardzonych fermy; w</w:t>
      </w:r>
      <w:r w:rsidRPr="001B79A9">
        <w:rPr>
          <w:rFonts w:ascii="Arial" w:eastAsiaTheme="minorHAnsi" w:hAnsi="Arial" w:cs="Arial"/>
          <w:lang w:eastAsia="en-US"/>
        </w:rPr>
        <w:t>ody te wprowadzane będą do rowu otwar</w:t>
      </w:r>
      <w:r w:rsidR="00B74D8C" w:rsidRPr="001B79A9">
        <w:rPr>
          <w:rFonts w:ascii="Arial" w:eastAsiaTheme="minorHAnsi" w:hAnsi="Arial" w:cs="Arial"/>
          <w:lang w:eastAsia="en-US"/>
        </w:rPr>
        <w:t>tego B rurą kamionkową Ø</w:t>
      </w:r>
      <w:r w:rsidR="00047F1B" w:rsidRPr="001B79A9">
        <w:rPr>
          <w:rFonts w:ascii="Arial" w:eastAsiaTheme="minorHAnsi" w:hAnsi="Arial" w:cs="Arial"/>
          <w:lang w:eastAsia="en-US"/>
        </w:rPr>
        <w:t xml:space="preserve"> 600 mm; </w:t>
      </w:r>
      <w:r w:rsidRPr="001B79A9">
        <w:rPr>
          <w:rFonts w:ascii="Arial" w:eastAsiaTheme="minorHAnsi" w:hAnsi="Arial" w:cs="Arial"/>
          <w:lang w:eastAsia="en-US"/>
        </w:rPr>
        <w:t xml:space="preserve">następnie poprzez zbiornik wodny </w:t>
      </w:r>
      <w:r w:rsidR="00047F1B" w:rsidRPr="001B79A9">
        <w:rPr>
          <w:rFonts w:ascii="Arial" w:eastAsiaTheme="minorHAnsi" w:hAnsi="Arial" w:cs="Arial"/>
          <w:lang w:eastAsia="en-US"/>
        </w:rPr>
        <w:t>n</w:t>
      </w:r>
      <w:r w:rsidRPr="001B79A9">
        <w:rPr>
          <w:rFonts w:ascii="Arial" w:eastAsiaTheme="minorHAnsi" w:hAnsi="Arial" w:cs="Arial"/>
          <w:lang w:eastAsia="en-US"/>
        </w:rPr>
        <w:t xml:space="preserve">r 1 wprowadzane będą do potoku </w:t>
      </w:r>
      <w:proofErr w:type="spellStart"/>
      <w:r w:rsidRPr="001B79A9">
        <w:rPr>
          <w:rFonts w:ascii="Arial" w:eastAsiaTheme="minorHAnsi" w:hAnsi="Arial" w:cs="Arial"/>
          <w:lang w:eastAsia="en-US"/>
        </w:rPr>
        <w:t>Malinianka</w:t>
      </w:r>
      <w:proofErr w:type="spellEnd"/>
      <w:r w:rsidRPr="001B79A9">
        <w:rPr>
          <w:rFonts w:ascii="Arial" w:eastAsiaTheme="minorHAnsi" w:hAnsi="Arial" w:cs="Arial"/>
          <w:lang w:eastAsia="en-US"/>
        </w:rPr>
        <w:t xml:space="preserve"> w km 11+30</w:t>
      </w:r>
      <w:r w:rsidR="008F55EB" w:rsidRPr="001B79A9">
        <w:rPr>
          <w:rFonts w:ascii="Arial" w:eastAsiaTheme="minorHAnsi" w:hAnsi="Arial" w:cs="Arial"/>
          <w:lang w:eastAsia="en-US"/>
        </w:rPr>
        <w:t>5 z powierzchni łącznej 2,1 ha</w:t>
      </w:r>
      <w:r w:rsidR="00E06788" w:rsidRPr="001B79A9">
        <w:rPr>
          <w:rFonts w:ascii="Arial" w:eastAsiaTheme="minorHAnsi" w:hAnsi="Arial" w:cs="Arial"/>
          <w:lang w:eastAsia="en-US"/>
        </w:rPr>
        <w:t>; skład wód opadowo-roztopowych: zawiesiny ogólne do 100 mg/l, węglowodory ropopochodne do 15 mg/l.</w:t>
      </w:r>
    </w:p>
    <w:p w:rsidR="00647A76" w:rsidRPr="001B79A9" w:rsidRDefault="00F76608" w:rsidP="007A7B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B79A9">
        <w:rPr>
          <w:rFonts w:ascii="Arial" w:eastAsiaTheme="minorHAnsi" w:hAnsi="Arial" w:cs="Arial"/>
          <w:b/>
          <w:lang w:eastAsia="en-US"/>
        </w:rPr>
        <w:t>IV.3.2</w:t>
      </w:r>
      <w:r w:rsidR="0042652C" w:rsidRPr="001B79A9">
        <w:rPr>
          <w:rFonts w:ascii="Arial" w:eastAsiaTheme="minorHAnsi" w:hAnsi="Arial" w:cs="Arial"/>
          <w:b/>
          <w:lang w:eastAsia="en-US"/>
        </w:rPr>
        <w:t>.</w:t>
      </w:r>
      <w:r w:rsidR="0042652C" w:rsidRPr="001B79A9">
        <w:rPr>
          <w:rFonts w:ascii="Arial" w:eastAsiaTheme="minorHAnsi" w:hAnsi="Arial" w:cs="Arial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 xml:space="preserve">Ścieki przemysłowe - </w:t>
      </w:r>
      <w:r w:rsidR="00915546" w:rsidRPr="001B79A9">
        <w:rPr>
          <w:rFonts w:ascii="Arial" w:eastAsiaTheme="minorHAnsi" w:hAnsi="Arial" w:cs="Arial"/>
          <w:lang w:eastAsia="en-US"/>
        </w:rPr>
        <w:t>w</w:t>
      </w:r>
      <w:r w:rsidR="0042652C" w:rsidRPr="001B79A9">
        <w:rPr>
          <w:rFonts w:ascii="Arial" w:eastAsiaTheme="minorHAnsi" w:hAnsi="Arial" w:cs="Arial"/>
          <w:lang w:eastAsia="en-US"/>
        </w:rPr>
        <w:t>ody popłuczne ze stacji uzdatniania</w:t>
      </w:r>
      <w:r w:rsidRPr="001B79A9">
        <w:rPr>
          <w:rFonts w:ascii="Arial" w:eastAsiaTheme="minorHAnsi" w:hAnsi="Arial" w:cs="Arial"/>
          <w:lang w:eastAsia="en-US"/>
        </w:rPr>
        <w:t xml:space="preserve"> wody (z procesu płukania filtrów), </w:t>
      </w:r>
      <w:r w:rsidR="0042652C" w:rsidRPr="001B79A9">
        <w:rPr>
          <w:rFonts w:ascii="Arial" w:eastAsiaTheme="minorHAnsi" w:hAnsi="Arial" w:cs="Arial"/>
          <w:lang w:eastAsia="en-US"/>
        </w:rPr>
        <w:t>po oczyszczeniu w odstojnikach</w:t>
      </w:r>
      <w:r w:rsidR="00647A76" w:rsidRPr="001B79A9">
        <w:rPr>
          <w:rFonts w:ascii="Arial" w:eastAsiaTheme="minorHAnsi" w:hAnsi="Arial" w:cs="Arial"/>
          <w:lang w:eastAsia="en-US"/>
        </w:rPr>
        <w:t>,</w:t>
      </w:r>
      <w:r w:rsidR="0042652C" w:rsidRPr="001B79A9">
        <w:rPr>
          <w:rFonts w:ascii="Arial" w:eastAsiaTheme="minorHAnsi" w:hAnsi="Arial" w:cs="Arial"/>
          <w:lang w:eastAsia="en-US"/>
        </w:rPr>
        <w:t xml:space="preserve"> </w:t>
      </w:r>
      <w:r w:rsidR="00647A76" w:rsidRPr="001B79A9">
        <w:rPr>
          <w:rFonts w:ascii="Arial" w:hAnsi="Arial" w:cs="Arial"/>
        </w:rPr>
        <w:t>w których będzie następowała eliminacja zanieczyszczeń co najmniej do poziomu poniżej wartości dopuszczalnych,</w:t>
      </w:r>
      <w:r w:rsidR="00647A76" w:rsidRPr="001B79A9">
        <w:rPr>
          <w:rFonts w:ascii="Arial" w:hAnsi="Arial" w:cs="Arial"/>
        </w:rPr>
        <w:br/>
      </w:r>
      <w:r w:rsidR="0042652C" w:rsidRPr="001B79A9">
        <w:rPr>
          <w:rFonts w:ascii="Arial" w:eastAsiaTheme="minorHAnsi" w:hAnsi="Arial" w:cs="Arial"/>
          <w:lang w:eastAsia="en-US"/>
        </w:rPr>
        <w:t>będą wprowadzane do ziemi</w:t>
      </w:r>
      <w:r w:rsidR="009677BB" w:rsidRPr="001B79A9">
        <w:rPr>
          <w:rFonts w:ascii="Arial" w:eastAsiaTheme="minorHAnsi" w:hAnsi="Arial" w:cs="Arial"/>
          <w:lang w:eastAsia="en-US"/>
        </w:rPr>
        <w:t>,</w:t>
      </w:r>
      <w:r w:rsidR="0042652C" w:rsidRPr="001B79A9">
        <w:rPr>
          <w:rFonts w:ascii="Arial" w:eastAsiaTheme="minorHAnsi" w:hAnsi="Arial" w:cs="Arial"/>
          <w:lang w:eastAsia="en-US"/>
        </w:rPr>
        <w:t xml:space="preserve"> poprzez studnię chłonną, położoną na działce </w:t>
      </w:r>
      <w:r w:rsidR="00647A76" w:rsidRPr="001B79A9">
        <w:rPr>
          <w:rFonts w:ascii="Arial" w:eastAsiaTheme="minorHAnsi" w:hAnsi="Arial" w:cs="Arial"/>
          <w:lang w:eastAsia="en-US"/>
        </w:rPr>
        <w:br/>
      </w:r>
      <w:r w:rsidR="0042652C" w:rsidRPr="001B79A9">
        <w:rPr>
          <w:rFonts w:ascii="Arial" w:eastAsiaTheme="minorHAnsi" w:hAnsi="Arial" w:cs="Arial"/>
          <w:lang w:eastAsia="en-US"/>
        </w:rPr>
        <w:t xml:space="preserve">nr 4930/33 obręb 0004 w Jelnej, gm. Nowa Sarzyna. </w:t>
      </w:r>
      <w:r w:rsidR="00FB6A88" w:rsidRPr="001B79A9">
        <w:rPr>
          <w:rFonts w:ascii="Arial" w:hAnsi="Arial" w:cs="Arial"/>
        </w:rPr>
        <w:t>Dno studni chłonnej znajdować się będzie na rzędnej 213,55 m n.p.m.</w:t>
      </w:r>
    </w:p>
    <w:p w:rsidR="000B5EE0" w:rsidRPr="001B79A9" w:rsidRDefault="00F76608" w:rsidP="007A7B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B79A9">
        <w:rPr>
          <w:rFonts w:ascii="Arial" w:hAnsi="Arial" w:cs="Arial"/>
          <w:b/>
        </w:rPr>
        <w:t>IV.3.3</w:t>
      </w:r>
      <w:r w:rsidR="000B5EE0" w:rsidRPr="001B79A9">
        <w:rPr>
          <w:rFonts w:ascii="Arial" w:hAnsi="Arial" w:cs="Arial"/>
          <w:b/>
        </w:rPr>
        <w:t>.</w:t>
      </w:r>
      <w:r w:rsidR="000B5EE0" w:rsidRPr="001B79A9">
        <w:rPr>
          <w:rFonts w:ascii="Arial" w:hAnsi="Arial" w:cs="Arial"/>
        </w:rPr>
        <w:t xml:space="preserve"> </w:t>
      </w:r>
      <w:r w:rsidR="000B5EE0" w:rsidRPr="001B79A9">
        <w:rPr>
          <w:rFonts w:ascii="Arial" w:eastAsiaTheme="minorHAnsi" w:hAnsi="Arial" w:cs="Arial"/>
          <w:lang w:eastAsia="en-US"/>
        </w:rPr>
        <w:t>Prowadzący instalację</w:t>
      </w:r>
      <w:r w:rsidR="00D6675C" w:rsidRPr="001B79A9">
        <w:rPr>
          <w:rFonts w:ascii="Arial" w:eastAsiaTheme="minorHAnsi" w:hAnsi="Arial" w:cs="Arial"/>
          <w:lang w:eastAsia="en-US"/>
        </w:rPr>
        <w:t xml:space="preserve"> jest zobowiązany</w:t>
      </w:r>
      <w:r w:rsidR="000B5EE0" w:rsidRPr="001B79A9">
        <w:rPr>
          <w:rFonts w:ascii="Arial" w:eastAsiaTheme="minorHAnsi" w:hAnsi="Arial" w:cs="Arial"/>
          <w:lang w:eastAsia="en-US"/>
        </w:rPr>
        <w:t xml:space="preserve"> do utrzymywania urządzeń odprowadzających wody popłuczne, w tym odstojników i studni chłonnej w stanie, który umożliwi ich sprawne działanie oraz przeprowadzanie odpowiedniej konserwacji i napraw wynikających z ich eksploatacji.</w:t>
      </w:r>
    </w:p>
    <w:p w:rsidR="0042652C" w:rsidRPr="001B79A9" w:rsidRDefault="00B71187" w:rsidP="007A7B57">
      <w:pPr>
        <w:pStyle w:val="Default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1B79A9">
        <w:rPr>
          <w:rFonts w:ascii="Arial" w:eastAsiaTheme="minorHAnsi" w:hAnsi="Arial" w:cs="Arial"/>
          <w:b/>
          <w:color w:val="auto"/>
          <w:lang w:eastAsia="en-US"/>
        </w:rPr>
        <w:t>IV</w:t>
      </w:r>
      <w:r w:rsidR="00D6675C" w:rsidRPr="001B79A9">
        <w:rPr>
          <w:rFonts w:ascii="Arial" w:eastAsiaTheme="minorHAnsi" w:hAnsi="Arial" w:cs="Arial"/>
          <w:b/>
          <w:color w:val="auto"/>
          <w:lang w:eastAsia="en-US"/>
        </w:rPr>
        <w:t>.3</w:t>
      </w:r>
      <w:r w:rsidR="0042652C" w:rsidRPr="001B79A9">
        <w:rPr>
          <w:rFonts w:ascii="Arial" w:eastAsiaTheme="minorHAnsi" w:hAnsi="Arial" w:cs="Arial"/>
          <w:b/>
          <w:color w:val="auto"/>
          <w:lang w:eastAsia="en-US"/>
        </w:rPr>
        <w:t>.</w:t>
      </w:r>
      <w:r w:rsidR="00F76608" w:rsidRPr="001B79A9">
        <w:rPr>
          <w:rFonts w:ascii="Arial" w:eastAsiaTheme="minorHAnsi" w:hAnsi="Arial" w:cs="Arial"/>
          <w:b/>
          <w:color w:val="auto"/>
          <w:lang w:eastAsia="en-US"/>
        </w:rPr>
        <w:t>4</w:t>
      </w:r>
      <w:r w:rsidR="0042652C" w:rsidRPr="001B79A9">
        <w:rPr>
          <w:rFonts w:ascii="Arial" w:eastAsiaTheme="minorHAnsi" w:hAnsi="Arial" w:cs="Arial"/>
          <w:b/>
          <w:color w:val="auto"/>
          <w:lang w:eastAsia="en-US"/>
        </w:rPr>
        <w:t>.</w:t>
      </w:r>
      <w:r w:rsidR="0042652C" w:rsidRPr="001B79A9">
        <w:rPr>
          <w:rFonts w:ascii="Arial" w:eastAsiaTheme="minorHAnsi" w:hAnsi="Arial" w:cs="Arial"/>
          <w:color w:val="auto"/>
          <w:lang w:eastAsia="en-US"/>
        </w:rPr>
        <w:t xml:space="preserve"> Teren instalacji w szczególności teren placów i dróg manewrowych utrzymywany będzie w czystości i porządku, w taki sposób, aby wykluczyć przedostawanie się zanieczyszczeń</w:t>
      </w:r>
      <w:r w:rsidR="002100AC" w:rsidRPr="001B79A9">
        <w:rPr>
          <w:rFonts w:ascii="Arial" w:eastAsiaTheme="minorHAnsi" w:hAnsi="Arial" w:cs="Arial"/>
          <w:color w:val="auto"/>
          <w:lang w:eastAsia="en-US"/>
        </w:rPr>
        <w:t xml:space="preserve"> z wodami opadowymi</w:t>
      </w:r>
      <w:r w:rsidR="0042652C" w:rsidRPr="001B79A9">
        <w:rPr>
          <w:rFonts w:ascii="Arial" w:eastAsiaTheme="minorHAnsi" w:hAnsi="Arial" w:cs="Arial"/>
          <w:color w:val="auto"/>
          <w:lang w:eastAsia="en-US"/>
        </w:rPr>
        <w:t xml:space="preserve"> do kanalizacji.</w:t>
      </w:r>
      <w:r w:rsidR="00D6675C" w:rsidRPr="001B79A9">
        <w:rPr>
          <w:rFonts w:ascii="Arial" w:eastAsiaTheme="minorHAnsi" w:hAnsi="Arial" w:cs="Arial"/>
          <w:color w:val="auto"/>
          <w:lang w:eastAsia="en-US"/>
        </w:rPr>
        <w:t>”</w:t>
      </w:r>
      <w:r w:rsidR="0042652C" w:rsidRPr="001B79A9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:rsidR="0042652C" w:rsidRPr="00F76608" w:rsidRDefault="0042652C" w:rsidP="00974F6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B050"/>
          <w:lang w:eastAsia="en-US"/>
        </w:rPr>
      </w:pPr>
    </w:p>
    <w:p w:rsidR="00A813AF" w:rsidRDefault="00A813AF" w:rsidP="00984663">
      <w:pPr>
        <w:pStyle w:val="BodyText22"/>
        <w:widowControl/>
        <w:spacing w:line="276" w:lineRule="auto"/>
        <w:rPr>
          <w:rFonts w:cs="Arial"/>
          <w:b/>
          <w:bCs/>
          <w:iCs/>
          <w:szCs w:val="24"/>
          <w:u w:val="single"/>
        </w:rPr>
      </w:pPr>
    </w:p>
    <w:p w:rsidR="00984663" w:rsidRPr="00047F1B" w:rsidRDefault="00984663" w:rsidP="00984663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  <w:r w:rsidRPr="00047F1B">
        <w:rPr>
          <w:rFonts w:cs="Arial"/>
          <w:b/>
          <w:bCs/>
          <w:iCs/>
          <w:szCs w:val="24"/>
          <w:u w:val="single"/>
        </w:rPr>
        <w:t>I</w:t>
      </w:r>
      <w:r w:rsidRPr="00047F1B">
        <w:rPr>
          <w:rFonts w:cs="Arial"/>
          <w:b/>
          <w:szCs w:val="24"/>
          <w:u w:val="single"/>
        </w:rPr>
        <w:t>.</w:t>
      </w:r>
      <w:r w:rsidR="00891CAF">
        <w:rPr>
          <w:rFonts w:cs="Arial"/>
          <w:b/>
          <w:szCs w:val="24"/>
          <w:u w:val="single"/>
        </w:rPr>
        <w:t>10</w:t>
      </w:r>
      <w:r w:rsidRPr="00047F1B">
        <w:rPr>
          <w:rFonts w:cs="Arial"/>
          <w:b/>
          <w:szCs w:val="24"/>
          <w:u w:val="single"/>
        </w:rPr>
        <w:t xml:space="preserve">.  </w:t>
      </w:r>
      <w:r w:rsidR="003F0FBA" w:rsidRPr="00047F1B">
        <w:rPr>
          <w:rFonts w:cs="Arial"/>
          <w:b/>
          <w:szCs w:val="24"/>
          <w:u w:val="single"/>
        </w:rPr>
        <w:t>Punkt</w:t>
      </w:r>
      <w:r w:rsidRPr="00047F1B">
        <w:rPr>
          <w:rFonts w:cs="Arial"/>
          <w:b/>
          <w:szCs w:val="24"/>
          <w:u w:val="single"/>
        </w:rPr>
        <w:t xml:space="preserve"> IV.4.</w:t>
      </w:r>
      <w:r w:rsidR="003F0FBA" w:rsidRPr="00047F1B">
        <w:rPr>
          <w:rFonts w:cs="Arial"/>
          <w:b/>
          <w:szCs w:val="24"/>
          <w:u w:val="single"/>
        </w:rPr>
        <w:t>1.</w:t>
      </w:r>
      <w:r w:rsidRPr="00047F1B">
        <w:rPr>
          <w:rFonts w:cs="Arial"/>
          <w:b/>
          <w:szCs w:val="24"/>
          <w:u w:val="single"/>
        </w:rPr>
        <w:t xml:space="preserve"> decyzji </w:t>
      </w:r>
      <w:r w:rsidR="003F0FBA" w:rsidRPr="00047F1B">
        <w:rPr>
          <w:rFonts w:cs="Arial"/>
          <w:b/>
          <w:szCs w:val="24"/>
          <w:u w:val="single"/>
        </w:rPr>
        <w:t xml:space="preserve">oraz </w:t>
      </w:r>
      <w:r w:rsidRPr="00047F1B">
        <w:rPr>
          <w:rFonts w:cs="Arial"/>
          <w:b/>
          <w:szCs w:val="24"/>
          <w:u w:val="single"/>
        </w:rPr>
        <w:t>tabela nr 10 otrzymuje nowe brzmienie:</w:t>
      </w:r>
    </w:p>
    <w:p w:rsidR="00B34439" w:rsidRPr="00BB36A8" w:rsidRDefault="00B34439" w:rsidP="00B34439">
      <w:pPr>
        <w:ind w:left="448"/>
        <w:jc w:val="both"/>
        <w:rPr>
          <w:rFonts w:ascii="Arial" w:hAnsi="Arial" w:cs="Arial"/>
          <w:i/>
          <w:color w:val="0070C0"/>
        </w:rPr>
      </w:pPr>
    </w:p>
    <w:p w:rsidR="00ED5FC3" w:rsidRPr="00237F10" w:rsidRDefault="00ED5FC3" w:rsidP="00237F10">
      <w:pPr>
        <w:jc w:val="both"/>
        <w:rPr>
          <w:rFonts w:ascii="Arial" w:hAnsi="Arial" w:cs="Arial"/>
          <w:b/>
        </w:rPr>
      </w:pPr>
      <w:r w:rsidRPr="00237F10">
        <w:rPr>
          <w:rFonts w:ascii="Arial" w:hAnsi="Arial" w:cs="Arial"/>
        </w:rPr>
        <w:t>„</w:t>
      </w:r>
      <w:r w:rsidRPr="00237F10">
        <w:rPr>
          <w:rFonts w:ascii="Arial" w:hAnsi="Arial" w:cs="Arial"/>
          <w:b/>
        </w:rPr>
        <w:t>IV.4.</w:t>
      </w:r>
      <w:r w:rsidR="003F0FBA" w:rsidRPr="00237F10">
        <w:rPr>
          <w:rFonts w:ascii="Arial" w:hAnsi="Arial" w:cs="Arial"/>
          <w:b/>
        </w:rPr>
        <w:t>1.</w:t>
      </w:r>
      <w:r w:rsidRPr="00237F10">
        <w:rPr>
          <w:rFonts w:ascii="Arial" w:hAnsi="Arial" w:cs="Arial"/>
          <w:b/>
        </w:rPr>
        <w:t xml:space="preserve"> </w:t>
      </w:r>
      <w:r w:rsidR="00B34439" w:rsidRPr="00237F10">
        <w:rPr>
          <w:rFonts w:ascii="Arial" w:hAnsi="Arial" w:cs="Arial"/>
          <w:b/>
        </w:rPr>
        <w:t xml:space="preserve">Sposoby </w:t>
      </w:r>
      <w:r w:rsidR="003B55BD" w:rsidRPr="00237F10">
        <w:rPr>
          <w:rFonts w:ascii="Arial" w:hAnsi="Arial" w:cs="Arial"/>
          <w:b/>
        </w:rPr>
        <w:t>i miejsca magazynowania</w:t>
      </w:r>
      <w:r w:rsidR="00B34439" w:rsidRPr="00237F10">
        <w:rPr>
          <w:rFonts w:ascii="Arial" w:hAnsi="Arial" w:cs="Arial"/>
          <w:b/>
        </w:rPr>
        <w:t xml:space="preserve"> wytwarzany</w:t>
      </w:r>
      <w:r w:rsidR="003B55BD" w:rsidRPr="00237F10">
        <w:rPr>
          <w:rFonts w:ascii="Arial" w:hAnsi="Arial" w:cs="Arial"/>
          <w:b/>
        </w:rPr>
        <w:t xml:space="preserve">ch </w:t>
      </w:r>
      <w:r w:rsidR="00B34439" w:rsidRPr="00237F10">
        <w:rPr>
          <w:rFonts w:ascii="Arial" w:hAnsi="Arial" w:cs="Arial"/>
          <w:b/>
        </w:rPr>
        <w:t>odpad</w:t>
      </w:r>
      <w:r w:rsidR="003B55BD" w:rsidRPr="00237F10">
        <w:rPr>
          <w:rFonts w:ascii="Arial" w:hAnsi="Arial" w:cs="Arial"/>
          <w:b/>
        </w:rPr>
        <w:t>ów:</w:t>
      </w:r>
    </w:p>
    <w:p w:rsidR="00A813AF" w:rsidRDefault="00A813AF" w:rsidP="00F26D9A">
      <w:pPr>
        <w:pStyle w:val="Nagwek6"/>
        <w:ind w:left="426"/>
        <w:rPr>
          <w:rFonts w:ascii="Arial" w:hAnsi="Arial" w:cs="Arial"/>
          <w:i w:val="0"/>
          <w:color w:val="auto"/>
          <w:sz w:val="20"/>
          <w:szCs w:val="20"/>
        </w:rPr>
      </w:pPr>
    </w:p>
    <w:p w:rsidR="00984663" w:rsidRPr="004C17ED" w:rsidRDefault="002658B1" w:rsidP="00F26D9A">
      <w:pPr>
        <w:pStyle w:val="Nagwek6"/>
        <w:ind w:left="426"/>
        <w:rPr>
          <w:rFonts w:ascii="Arial" w:hAnsi="Arial" w:cs="Arial"/>
          <w:i w:val="0"/>
          <w:color w:val="auto"/>
          <w:sz w:val="20"/>
          <w:szCs w:val="20"/>
        </w:rPr>
      </w:pPr>
      <w:r w:rsidRPr="004C17ED">
        <w:rPr>
          <w:rFonts w:ascii="Arial" w:hAnsi="Arial" w:cs="Arial"/>
          <w:i w:val="0"/>
          <w:color w:val="auto"/>
          <w:sz w:val="20"/>
          <w:szCs w:val="20"/>
        </w:rPr>
        <w:t>T</w:t>
      </w:r>
      <w:r w:rsidR="00984663" w:rsidRPr="004C17ED">
        <w:rPr>
          <w:rFonts w:ascii="Arial" w:hAnsi="Arial" w:cs="Arial"/>
          <w:i w:val="0"/>
          <w:color w:val="auto"/>
          <w:sz w:val="20"/>
          <w:szCs w:val="20"/>
        </w:rPr>
        <w:t xml:space="preserve">abela </w:t>
      </w:r>
      <w:r w:rsidR="004C17ED">
        <w:rPr>
          <w:rFonts w:ascii="Arial" w:hAnsi="Arial" w:cs="Arial"/>
          <w:i w:val="0"/>
          <w:color w:val="auto"/>
          <w:sz w:val="20"/>
          <w:szCs w:val="20"/>
        </w:rPr>
        <w:t xml:space="preserve">nr </w:t>
      </w:r>
      <w:r w:rsidR="00984663" w:rsidRPr="004C17ED">
        <w:rPr>
          <w:rFonts w:ascii="Arial" w:hAnsi="Arial" w:cs="Arial"/>
          <w:i w:val="0"/>
          <w:color w:val="auto"/>
          <w:sz w:val="20"/>
          <w:szCs w:val="20"/>
        </w:rPr>
        <w:t>10</w:t>
      </w: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36"/>
        <w:gridCol w:w="1260"/>
        <w:gridCol w:w="3961"/>
      </w:tblGrid>
      <w:tr w:rsidR="00974F60" w:rsidRPr="00BF1A3A" w:rsidTr="00237F10">
        <w:trPr>
          <w:cantSplit/>
          <w:trHeight w:val="1150"/>
        </w:trPr>
        <w:tc>
          <w:tcPr>
            <w:tcW w:w="616" w:type="dxa"/>
          </w:tcPr>
          <w:p w:rsidR="009F1486" w:rsidRPr="00BF1A3A" w:rsidRDefault="009F1486" w:rsidP="009F1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F1486" w:rsidRPr="00BF1A3A" w:rsidRDefault="009F1486" w:rsidP="00A8295C">
            <w:pPr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F1A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6" w:type="dxa"/>
            <w:vAlign w:val="center"/>
          </w:tcPr>
          <w:p w:rsidR="009F1486" w:rsidRPr="00BF1A3A" w:rsidRDefault="009F1486" w:rsidP="009F1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1260" w:type="dxa"/>
            <w:vAlign w:val="center"/>
          </w:tcPr>
          <w:p w:rsidR="009F1486" w:rsidRPr="00BF1A3A" w:rsidRDefault="009F1486" w:rsidP="009F1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3961" w:type="dxa"/>
            <w:vAlign w:val="center"/>
          </w:tcPr>
          <w:p w:rsidR="009F1486" w:rsidRPr="00BF1A3A" w:rsidRDefault="009F1486" w:rsidP="00F26D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Sposób i miejsce magazynowania odpadu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F1486" w:rsidRPr="00BF1A3A" w:rsidRDefault="00A00917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9F1486" w:rsidRPr="00BF1A3A" w:rsidRDefault="009F1486" w:rsidP="00C526DC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Odpadowa tkanka zwierzęca</w:t>
            </w:r>
          </w:p>
        </w:tc>
        <w:tc>
          <w:tcPr>
            <w:tcW w:w="1260" w:type="dxa"/>
            <w:vAlign w:val="center"/>
          </w:tcPr>
          <w:p w:rsidR="009F1486" w:rsidRPr="00BF1A3A" w:rsidRDefault="009F1486" w:rsidP="00C526D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02 01 02</w:t>
            </w:r>
          </w:p>
        </w:tc>
        <w:tc>
          <w:tcPr>
            <w:tcW w:w="3961" w:type="dxa"/>
            <w:vAlign w:val="center"/>
          </w:tcPr>
          <w:p w:rsidR="009F1486" w:rsidRPr="00BF1A3A" w:rsidRDefault="009F1486" w:rsidP="00A36440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Odpady </w:t>
            </w:r>
            <w:r w:rsidR="00A36440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magazynowane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będą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 </w:t>
            </w:r>
            <w:r w:rsidR="00105838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szczelnych </w:t>
            </w:r>
            <w:r w:rsidR="00280854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opisanych </w:t>
            </w:r>
            <w:r w:rsidR="00D6675C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kodem odpadu </w:t>
            </w:r>
            <w:r w:rsidR="00105838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pojemnikach –</w:t>
            </w:r>
            <w:r w:rsidR="004C66CF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konfiskatorach</w:t>
            </w:r>
            <w:proofErr w:type="spellEnd"/>
            <w:r w:rsidR="00105838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zabezpieczonych pokrywą,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magazynowane </w:t>
            </w:r>
            <w:r w:rsid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zamykanym </w:t>
            </w:r>
            <w:r w:rsidR="00974F60" w:rsidRPr="007A7B57">
              <w:rPr>
                <w:rFonts w:ascii="Arial" w:hAnsi="Arial" w:cs="Arial"/>
                <w:color w:val="000000" w:themeColor="text1"/>
                <w:sz w:val="22"/>
                <w:szCs w:val="22"/>
              </w:rPr>
              <w:t>chłodzonym</w:t>
            </w:r>
            <w:r w:rsidR="00974F60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budynku sztuk padłych zlokalizowanym  przy kortenach</w:t>
            </w:r>
            <w:r w:rsidR="00105838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F1486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9F1486" w:rsidRPr="00BF1A3A" w:rsidRDefault="009F1486" w:rsidP="00C526DC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papierowe</w:t>
            </w:r>
          </w:p>
        </w:tc>
        <w:tc>
          <w:tcPr>
            <w:tcW w:w="1260" w:type="dxa"/>
            <w:vAlign w:val="center"/>
          </w:tcPr>
          <w:p w:rsidR="009F1486" w:rsidRPr="00BF1A3A" w:rsidRDefault="009F1486" w:rsidP="00C526D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3961" w:type="dxa"/>
            <w:vAlign w:val="center"/>
          </w:tcPr>
          <w:p w:rsidR="009F1486" w:rsidRPr="00BF1A3A" w:rsidRDefault="009F1486" w:rsidP="00280854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Odpady </w:t>
            </w:r>
            <w:r w:rsidR="00A36440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magazynowane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będą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 </w:t>
            </w:r>
            <w:r w:rsidR="00280854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oznakowanym </w:t>
            </w:r>
            <w:r w:rsidR="00A8295C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miejscu </w:t>
            </w:r>
            <w:r w:rsidR="00280854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w budynku garażowym.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F1486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6" w:type="dxa"/>
            <w:vAlign w:val="center"/>
          </w:tcPr>
          <w:p w:rsidR="009F1486" w:rsidRPr="00BF1A3A" w:rsidRDefault="009F1486" w:rsidP="00C526DC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tworzyw sztucznych</w:t>
            </w:r>
          </w:p>
        </w:tc>
        <w:tc>
          <w:tcPr>
            <w:tcW w:w="1260" w:type="dxa"/>
            <w:vAlign w:val="center"/>
          </w:tcPr>
          <w:p w:rsidR="009F1486" w:rsidRPr="00BF1A3A" w:rsidRDefault="009F1486" w:rsidP="00C526D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3961" w:type="dxa"/>
            <w:vAlign w:val="center"/>
          </w:tcPr>
          <w:p w:rsidR="009F1486" w:rsidRPr="00BF1A3A" w:rsidRDefault="00A8295C" w:rsidP="00280854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</w:t>
            </w:r>
            <w:r w:rsidR="00A36440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magazynowane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będą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 </w:t>
            </w:r>
            <w:r w:rsidR="00280854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oznakowanym miejscu 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w budynku garażowym.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237F10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6" w:type="dxa"/>
            <w:vAlign w:val="center"/>
          </w:tcPr>
          <w:p w:rsidR="00237F10" w:rsidRPr="00BF1A3A" w:rsidRDefault="00237F10" w:rsidP="00C526DC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niewymienione odpady</w:t>
            </w:r>
          </w:p>
          <w:p w:rsidR="00A00917" w:rsidRPr="00BF1A3A" w:rsidRDefault="00974F60" w:rsidP="00081170">
            <w:pPr>
              <w:autoSpaceDE w:val="0"/>
              <w:autoSpaceDN w:val="0"/>
              <w:adjustRightInd w:val="0"/>
              <w:ind w:right="-94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(zużyte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żwirowe wypełnienie</w:t>
            </w:r>
            <w:r w:rsidR="007A7B5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filt</w:t>
            </w:r>
            <w:r w:rsidR="00081170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rów w stacji uzdatniania wody).</w:t>
            </w:r>
          </w:p>
        </w:tc>
        <w:tc>
          <w:tcPr>
            <w:tcW w:w="1260" w:type="dxa"/>
            <w:vAlign w:val="center"/>
          </w:tcPr>
          <w:p w:rsidR="00237F10" w:rsidRPr="00BF1A3A" w:rsidRDefault="00237F10" w:rsidP="00C526D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19 09 99</w:t>
            </w:r>
          </w:p>
        </w:tc>
        <w:tc>
          <w:tcPr>
            <w:tcW w:w="3961" w:type="dxa"/>
            <w:vAlign w:val="center"/>
          </w:tcPr>
          <w:p w:rsidR="00E059C8" w:rsidRPr="00BF1A3A" w:rsidRDefault="00E059C8" w:rsidP="00E059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Magazynowane będą w szczelnym</w:t>
            </w:r>
          </w:p>
          <w:p w:rsidR="00237F10" w:rsidRPr="00BF1A3A" w:rsidRDefault="004C66CF" w:rsidP="00E059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pojemniku </w:t>
            </w:r>
            <w:r w:rsidR="00E059C8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oznakowanym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kodem odpadu</w:t>
            </w:r>
            <w:r w:rsidR="00E059C8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w wyznaczonym miejscu </w:t>
            </w:r>
            <w:r w:rsidR="007A7B57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="00E059C8"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w stacji uzdatniania wody.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A00917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6" w:type="dxa"/>
            <w:vAlign w:val="center"/>
          </w:tcPr>
          <w:p w:rsidR="00A00917" w:rsidRPr="00BF1A3A" w:rsidRDefault="00A00917" w:rsidP="00C526DC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260" w:type="dxa"/>
            <w:vAlign w:val="center"/>
          </w:tcPr>
          <w:p w:rsidR="00A00917" w:rsidRPr="00BF1A3A" w:rsidRDefault="00A00917" w:rsidP="00C526D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10*</w:t>
            </w:r>
          </w:p>
        </w:tc>
        <w:tc>
          <w:tcPr>
            <w:tcW w:w="3961" w:type="dxa"/>
            <w:vAlign w:val="center"/>
          </w:tcPr>
          <w:p w:rsidR="00A00917" w:rsidRPr="00BF1A3A" w:rsidRDefault="00A00917" w:rsidP="00A009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Style w:val="FontStyle191"/>
                <w:color w:val="000000" w:themeColor="text1"/>
                <w:sz w:val="22"/>
                <w:szCs w:val="22"/>
              </w:rPr>
              <w:t>Odpady magazynowane będą w oznakowanym</w:t>
            </w:r>
            <w:r w:rsidR="004C66CF"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kodem odpadu</w:t>
            </w:r>
            <w:r w:rsidRPr="00BF1A3A">
              <w:rPr>
                <w:rStyle w:val="FontStyle191"/>
                <w:color w:val="000000" w:themeColor="text1"/>
                <w:sz w:val="22"/>
                <w:szCs w:val="22"/>
              </w:rPr>
              <w:t xml:space="preserve"> wydzielonym miejscu o szczelnym podłożu w budynku garażowym.</w:t>
            </w:r>
          </w:p>
        </w:tc>
      </w:tr>
    </w:tbl>
    <w:p w:rsidR="00984663" w:rsidRPr="007A7B57" w:rsidRDefault="00B34439" w:rsidP="00A813AF">
      <w:pPr>
        <w:jc w:val="both"/>
        <w:rPr>
          <w:rFonts w:ascii="Arial" w:hAnsi="Arial" w:cs="Arial"/>
          <w:bCs/>
          <w:sz w:val="23"/>
          <w:szCs w:val="23"/>
        </w:rPr>
      </w:pPr>
      <w:r w:rsidRPr="007A7B57">
        <w:rPr>
          <w:rFonts w:ascii="Arial" w:hAnsi="Arial" w:cs="Arial"/>
          <w:bCs/>
          <w:sz w:val="23"/>
          <w:szCs w:val="23"/>
        </w:rPr>
        <w:t>„</w:t>
      </w:r>
    </w:p>
    <w:p w:rsidR="003F0FBA" w:rsidRPr="00BB36A8" w:rsidRDefault="003F0FBA" w:rsidP="003F2378">
      <w:pPr>
        <w:pStyle w:val="BodyText22"/>
        <w:widowControl/>
        <w:spacing w:line="276" w:lineRule="auto"/>
        <w:rPr>
          <w:rFonts w:cs="Arial"/>
          <w:b/>
          <w:bCs/>
          <w:iCs/>
          <w:color w:val="0070C0"/>
          <w:szCs w:val="24"/>
          <w:u w:val="single"/>
        </w:rPr>
      </w:pPr>
    </w:p>
    <w:p w:rsidR="003F0FBA" w:rsidRPr="00BB36A8" w:rsidRDefault="003F0FBA" w:rsidP="003F2378">
      <w:pPr>
        <w:pStyle w:val="BodyText22"/>
        <w:widowControl/>
        <w:spacing w:line="276" w:lineRule="auto"/>
        <w:rPr>
          <w:rFonts w:cs="Arial"/>
          <w:b/>
          <w:bCs/>
          <w:iCs/>
          <w:color w:val="0070C0"/>
          <w:szCs w:val="24"/>
          <w:u w:val="single"/>
        </w:rPr>
      </w:pPr>
    </w:p>
    <w:p w:rsidR="00984663" w:rsidRPr="00E20355" w:rsidRDefault="00984663" w:rsidP="003F2378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  <w:r w:rsidRPr="00E20355">
        <w:rPr>
          <w:rFonts w:cs="Arial"/>
          <w:b/>
          <w:bCs/>
          <w:iCs/>
          <w:szCs w:val="24"/>
          <w:u w:val="single"/>
        </w:rPr>
        <w:t>I</w:t>
      </w:r>
      <w:r w:rsidRPr="00E20355">
        <w:rPr>
          <w:rFonts w:cs="Arial"/>
          <w:b/>
          <w:szCs w:val="24"/>
          <w:u w:val="single"/>
        </w:rPr>
        <w:t>.</w:t>
      </w:r>
      <w:r w:rsidR="00891CAF">
        <w:rPr>
          <w:rFonts w:cs="Arial"/>
          <w:b/>
          <w:szCs w:val="24"/>
          <w:u w:val="single"/>
        </w:rPr>
        <w:t>11</w:t>
      </w:r>
      <w:r w:rsidRPr="00E20355">
        <w:rPr>
          <w:rFonts w:cs="Arial"/>
          <w:b/>
          <w:szCs w:val="24"/>
          <w:u w:val="single"/>
        </w:rPr>
        <w:t>.</w:t>
      </w:r>
      <w:r w:rsidR="00B676BD" w:rsidRPr="00E20355">
        <w:rPr>
          <w:rFonts w:cs="Arial"/>
          <w:b/>
          <w:szCs w:val="24"/>
          <w:u w:val="single"/>
        </w:rPr>
        <w:t xml:space="preserve"> </w:t>
      </w:r>
      <w:r w:rsidRPr="00E20355">
        <w:rPr>
          <w:rFonts w:cs="Arial"/>
          <w:b/>
          <w:szCs w:val="24"/>
          <w:u w:val="single"/>
        </w:rPr>
        <w:t xml:space="preserve">  </w:t>
      </w:r>
      <w:r w:rsidR="00E20355" w:rsidRPr="00E20355">
        <w:rPr>
          <w:rFonts w:cs="Arial"/>
          <w:b/>
          <w:szCs w:val="24"/>
          <w:u w:val="single"/>
        </w:rPr>
        <w:t xml:space="preserve">Punkt </w:t>
      </w:r>
      <w:r w:rsidRPr="00E20355">
        <w:rPr>
          <w:rFonts w:cs="Arial"/>
          <w:b/>
          <w:szCs w:val="24"/>
          <w:u w:val="single"/>
        </w:rPr>
        <w:t xml:space="preserve"> IV.4.3. decyzji tabela nr 11 otrzymuje nowe brzmienie:</w:t>
      </w:r>
    </w:p>
    <w:p w:rsidR="003F2378" w:rsidRPr="00E20355" w:rsidRDefault="003F2378" w:rsidP="004C17ED">
      <w:pPr>
        <w:pStyle w:val="Nagwek2"/>
        <w:ind w:left="142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E20355">
        <w:rPr>
          <w:rFonts w:ascii="Arial" w:hAnsi="Arial" w:cs="Arial"/>
          <w:b w:val="0"/>
          <w:i w:val="0"/>
          <w:sz w:val="24"/>
          <w:szCs w:val="24"/>
        </w:rPr>
        <w:t>„</w:t>
      </w:r>
      <w:r w:rsidRPr="00E20355">
        <w:rPr>
          <w:rFonts w:ascii="Arial" w:hAnsi="Arial" w:cs="Arial"/>
          <w:i w:val="0"/>
          <w:sz w:val="24"/>
          <w:szCs w:val="24"/>
        </w:rPr>
        <w:t>IV.4.3.</w:t>
      </w:r>
      <w:r w:rsidR="0088122D" w:rsidRPr="00E20355">
        <w:rPr>
          <w:rFonts w:ascii="Arial" w:hAnsi="Arial" w:cs="Arial"/>
          <w:bCs w:val="0"/>
          <w:i w:val="0"/>
          <w:sz w:val="24"/>
          <w:szCs w:val="24"/>
        </w:rPr>
        <w:t xml:space="preserve"> Sposób dalszego gospodarowania odpadami</w:t>
      </w:r>
      <w:r w:rsidR="00F01F3C" w:rsidRPr="00E20355">
        <w:rPr>
          <w:rFonts w:ascii="Arial" w:hAnsi="Arial" w:cs="Arial"/>
          <w:bCs w:val="0"/>
          <w:i w:val="0"/>
          <w:sz w:val="24"/>
          <w:szCs w:val="24"/>
        </w:rPr>
        <w:t>:</w:t>
      </w:r>
    </w:p>
    <w:p w:rsidR="00974F60" w:rsidRPr="004C17ED" w:rsidRDefault="002658B1" w:rsidP="004C17ED">
      <w:pPr>
        <w:pStyle w:val="Nagwek6"/>
        <w:ind w:left="462"/>
        <w:rPr>
          <w:rFonts w:ascii="Arial" w:hAnsi="Arial" w:cs="Arial"/>
          <w:i w:val="0"/>
          <w:color w:val="auto"/>
          <w:sz w:val="20"/>
          <w:szCs w:val="20"/>
        </w:rPr>
      </w:pPr>
      <w:r w:rsidRPr="004C17ED">
        <w:rPr>
          <w:rFonts w:ascii="Arial" w:hAnsi="Arial" w:cs="Arial"/>
          <w:i w:val="0"/>
          <w:color w:val="auto"/>
          <w:sz w:val="20"/>
          <w:szCs w:val="20"/>
        </w:rPr>
        <w:t>T</w:t>
      </w:r>
      <w:r w:rsidR="00984663" w:rsidRPr="004C17ED">
        <w:rPr>
          <w:rFonts w:ascii="Arial" w:hAnsi="Arial" w:cs="Arial"/>
          <w:i w:val="0"/>
          <w:color w:val="auto"/>
          <w:sz w:val="20"/>
          <w:szCs w:val="20"/>
        </w:rPr>
        <w:t xml:space="preserve">abela </w:t>
      </w:r>
      <w:r w:rsidR="004C17ED">
        <w:rPr>
          <w:rFonts w:ascii="Arial" w:hAnsi="Arial" w:cs="Arial"/>
          <w:i w:val="0"/>
          <w:color w:val="auto"/>
          <w:sz w:val="20"/>
          <w:szCs w:val="20"/>
        </w:rPr>
        <w:t xml:space="preserve">nr </w:t>
      </w:r>
      <w:r w:rsidR="00984663" w:rsidRPr="004C17ED">
        <w:rPr>
          <w:rFonts w:ascii="Arial" w:hAnsi="Arial" w:cs="Arial"/>
          <w:i w:val="0"/>
          <w:color w:val="auto"/>
          <w:sz w:val="20"/>
          <w:szCs w:val="20"/>
        </w:rPr>
        <w:t>11</w:t>
      </w: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36"/>
        <w:gridCol w:w="1260"/>
        <w:gridCol w:w="3961"/>
      </w:tblGrid>
      <w:tr w:rsidR="00974F60" w:rsidRPr="00BF1A3A" w:rsidTr="00692702">
        <w:trPr>
          <w:cantSplit/>
          <w:trHeight w:val="1150"/>
        </w:trPr>
        <w:tc>
          <w:tcPr>
            <w:tcW w:w="616" w:type="dxa"/>
          </w:tcPr>
          <w:p w:rsidR="00974F60" w:rsidRPr="00BF1A3A" w:rsidRDefault="00974F60" w:rsidP="006927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74F60" w:rsidRPr="00BF1A3A" w:rsidRDefault="00974F60" w:rsidP="00692702">
            <w:pPr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F1A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6" w:type="dxa"/>
            <w:vAlign w:val="center"/>
          </w:tcPr>
          <w:p w:rsidR="00974F60" w:rsidRPr="00BF1A3A" w:rsidRDefault="00974F60" w:rsidP="006927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1260" w:type="dxa"/>
            <w:vAlign w:val="center"/>
          </w:tcPr>
          <w:p w:rsidR="00974F60" w:rsidRPr="00BF1A3A" w:rsidRDefault="00974F60" w:rsidP="006927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3961" w:type="dxa"/>
            <w:vAlign w:val="center"/>
          </w:tcPr>
          <w:p w:rsidR="00974F60" w:rsidRPr="00BF1A3A" w:rsidRDefault="00974F60" w:rsidP="006927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Sposób gospodarowania odpadem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74F60" w:rsidRPr="00BF1A3A" w:rsidRDefault="00974F60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Odpadowa tkanka zwierzęca</w:t>
            </w:r>
          </w:p>
        </w:tc>
        <w:tc>
          <w:tcPr>
            <w:tcW w:w="1260" w:type="dxa"/>
            <w:vAlign w:val="center"/>
          </w:tcPr>
          <w:p w:rsidR="00974F60" w:rsidRPr="00BF1A3A" w:rsidRDefault="00974F60" w:rsidP="004C17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02 01 02</w:t>
            </w:r>
          </w:p>
        </w:tc>
        <w:tc>
          <w:tcPr>
            <w:tcW w:w="3961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Odpady będą przekazywane uprawnionym podmiotom do </w:t>
            </w:r>
            <w:r w:rsidR="008521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odzysku lub </w:t>
            </w: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unieszkodliwiania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74F60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papierowe</w:t>
            </w:r>
          </w:p>
        </w:tc>
        <w:tc>
          <w:tcPr>
            <w:tcW w:w="1260" w:type="dxa"/>
            <w:vAlign w:val="center"/>
          </w:tcPr>
          <w:p w:rsidR="00974F60" w:rsidRPr="00BF1A3A" w:rsidRDefault="00974F60" w:rsidP="004C17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3961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 będą przekazywane uprawnionym podmiotom do odzysku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74F60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6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tworzyw sztucznych</w:t>
            </w:r>
          </w:p>
        </w:tc>
        <w:tc>
          <w:tcPr>
            <w:tcW w:w="1260" w:type="dxa"/>
            <w:vAlign w:val="center"/>
          </w:tcPr>
          <w:p w:rsidR="00974F60" w:rsidRPr="00BF1A3A" w:rsidRDefault="00974F60" w:rsidP="004C17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3961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 będą przekazywane uprawnionym podmiotom do odzysku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74F60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6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niewymienione odpady</w:t>
            </w:r>
          </w:p>
          <w:p w:rsidR="00974F60" w:rsidRPr="00BF1A3A" w:rsidRDefault="00974F60" w:rsidP="00692702">
            <w:pPr>
              <w:autoSpaceDE w:val="0"/>
              <w:autoSpaceDN w:val="0"/>
              <w:adjustRightInd w:val="0"/>
              <w:ind w:right="-94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(zużyte</w:t>
            </w:r>
            <w:r w:rsidRPr="00BF1A3A">
              <w:rPr>
                <w:rFonts w:ascii="Helvetica" w:eastAsiaTheme="minorHAnsi" w:hAnsi="Helvetica" w:cs="Helvetica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A3A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ż</w:t>
            </w:r>
            <w:r w:rsidRPr="00BF1A3A">
              <w:rPr>
                <w:rFonts w:ascii="Helvetica" w:eastAsiaTheme="minorHAnsi" w:hAnsi="Helvetica" w:cs="Helvetica"/>
                <w:color w:val="000000" w:themeColor="text1"/>
                <w:sz w:val="22"/>
                <w:szCs w:val="22"/>
                <w:lang w:eastAsia="en-US"/>
              </w:rPr>
              <w:t>wirowe wypełnienie</w:t>
            </w:r>
          </w:p>
          <w:p w:rsidR="00974F60" w:rsidRPr="00BF1A3A" w:rsidRDefault="00974F60" w:rsidP="00974F60">
            <w:pPr>
              <w:autoSpaceDE w:val="0"/>
              <w:autoSpaceDN w:val="0"/>
              <w:adjustRightInd w:val="0"/>
              <w:ind w:right="-94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 w:rsidRPr="00BF1A3A">
              <w:rPr>
                <w:rFonts w:ascii="Helvetica" w:eastAsiaTheme="minorHAnsi" w:hAnsi="Helvetica" w:cs="Helvetica"/>
                <w:color w:val="000000" w:themeColor="text1"/>
                <w:sz w:val="22"/>
                <w:szCs w:val="22"/>
                <w:lang w:eastAsia="en-US"/>
              </w:rPr>
              <w:t>filtrów w stacji uzdatniania wody).</w:t>
            </w:r>
          </w:p>
        </w:tc>
        <w:tc>
          <w:tcPr>
            <w:tcW w:w="1260" w:type="dxa"/>
            <w:vAlign w:val="center"/>
          </w:tcPr>
          <w:p w:rsidR="00974F60" w:rsidRPr="00BF1A3A" w:rsidRDefault="00974F60" w:rsidP="004C17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19 09 99</w:t>
            </w:r>
          </w:p>
        </w:tc>
        <w:tc>
          <w:tcPr>
            <w:tcW w:w="3961" w:type="dxa"/>
            <w:vAlign w:val="center"/>
          </w:tcPr>
          <w:p w:rsidR="00974F60" w:rsidRPr="00BF1A3A" w:rsidRDefault="00974F60" w:rsidP="006927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 będą przekazywane uprawnionym podmiotom do odzysku lub unieszkodliwiania</w:t>
            </w:r>
          </w:p>
        </w:tc>
      </w:tr>
      <w:tr w:rsidR="00974F60" w:rsidRPr="00BF1A3A" w:rsidTr="00C00072">
        <w:trPr>
          <w:cantSplit/>
        </w:trPr>
        <w:tc>
          <w:tcPr>
            <w:tcW w:w="616" w:type="dxa"/>
            <w:vAlign w:val="center"/>
          </w:tcPr>
          <w:p w:rsidR="00974F60" w:rsidRPr="00BF1A3A" w:rsidRDefault="00CD608C" w:rsidP="00C000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6" w:type="dxa"/>
            <w:vAlign w:val="center"/>
          </w:tcPr>
          <w:p w:rsidR="00974F60" w:rsidRPr="00BF1A3A" w:rsidRDefault="00974F60" w:rsidP="00692702">
            <w:pPr>
              <w:rPr>
                <w:rFonts w:ascii="Arial" w:hAnsi="Arial" w:cs="Arial"/>
                <w:color w:val="000000" w:themeColor="text1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260" w:type="dxa"/>
            <w:vAlign w:val="center"/>
          </w:tcPr>
          <w:p w:rsidR="00974F60" w:rsidRPr="00BF1A3A" w:rsidRDefault="00974F60" w:rsidP="004C17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1A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10*</w:t>
            </w:r>
          </w:p>
        </w:tc>
        <w:tc>
          <w:tcPr>
            <w:tcW w:w="3961" w:type="dxa"/>
            <w:vAlign w:val="center"/>
          </w:tcPr>
          <w:p w:rsidR="00974F60" w:rsidRPr="00BF1A3A" w:rsidRDefault="00974F60" w:rsidP="006927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F1A3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 będą przekazywane uprawnionym podmiotom do unieszkodliwiania</w:t>
            </w:r>
          </w:p>
        </w:tc>
      </w:tr>
    </w:tbl>
    <w:p w:rsidR="009C79DF" w:rsidRPr="00771E24" w:rsidRDefault="00577B4F" w:rsidP="00577B4F">
      <w:pPr>
        <w:jc w:val="both"/>
        <w:rPr>
          <w:rFonts w:ascii="Arial" w:hAnsi="Arial" w:cs="Arial"/>
          <w:bCs/>
        </w:rPr>
      </w:pPr>
      <w:r w:rsidRPr="00771E24">
        <w:rPr>
          <w:rFonts w:ascii="Arial" w:hAnsi="Arial" w:cs="Arial"/>
          <w:bCs/>
        </w:rPr>
        <w:t xml:space="preserve">„  </w:t>
      </w:r>
    </w:p>
    <w:p w:rsidR="009C79DF" w:rsidRDefault="009C79DF" w:rsidP="00577B4F">
      <w:pPr>
        <w:jc w:val="both"/>
        <w:rPr>
          <w:rFonts w:ascii="Arial" w:hAnsi="Arial" w:cs="Arial"/>
          <w:b/>
          <w:bCs/>
          <w:u w:val="single"/>
        </w:rPr>
      </w:pPr>
    </w:p>
    <w:p w:rsidR="00984663" w:rsidRPr="00A813AF" w:rsidRDefault="00577B4F" w:rsidP="00577B4F">
      <w:pPr>
        <w:jc w:val="both"/>
        <w:rPr>
          <w:rFonts w:ascii="Arial" w:hAnsi="Arial" w:cs="Arial"/>
          <w:b/>
          <w:bCs/>
          <w:u w:val="single"/>
        </w:rPr>
      </w:pPr>
      <w:r w:rsidRPr="00A813AF">
        <w:rPr>
          <w:rFonts w:ascii="Arial" w:hAnsi="Arial" w:cs="Arial"/>
          <w:b/>
          <w:bCs/>
          <w:u w:val="single"/>
        </w:rPr>
        <w:t>I.</w:t>
      </w:r>
      <w:r w:rsidR="009C79DF" w:rsidRPr="00A813AF">
        <w:rPr>
          <w:rFonts w:ascii="Arial" w:hAnsi="Arial" w:cs="Arial"/>
          <w:b/>
          <w:bCs/>
          <w:u w:val="single"/>
        </w:rPr>
        <w:t>1</w:t>
      </w:r>
      <w:r w:rsidR="00891CAF" w:rsidRPr="00A813AF">
        <w:rPr>
          <w:rFonts w:ascii="Arial" w:hAnsi="Arial" w:cs="Arial"/>
          <w:b/>
          <w:bCs/>
          <w:u w:val="single"/>
        </w:rPr>
        <w:t>2</w:t>
      </w:r>
      <w:r w:rsidRPr="00A813AF">
        <w:rPr>
          <w:rFonts w:ascii="Arial" w:hAnsi="Arial" w:cs="Arial"/>
          <w:b/>
          <w:bCs/>
          <w:u w:val="single"/>
        </w:rPr>
        <w:t xml:space="preserve">. </w:t>
      </w:r>
      <w:r w:rsidR="00984663" w:rsidRPr="00A813AF">
        <w:rPr>
          <w:rFonts w:ascii="Arial" w:hAnsi="Arial" w:cs="Arial"/>
          <w:b/>
          <w:u w:val="single"/>
        </w:rPr>
        <w:t>W punkcie V.1. decyzji tabela nr 14 otrzymuje nowe brzmienie:</w:t>
      </w:r>
    </w:p>
    <w:p w:rsidR="00F01F3C" w:rsidRPr="00A813AF" w:rsidRDefault="00F01F3C" w:rsidP="00B22146">
      <w:pPr>
        <w:pStyle w:val="Nagwek4"/>
        <w:spacing w:line="276" w:lineRule="auto"/>
        <w:ind w:firstLine="406"/>
        <w:rPr>
          <w:rFonts w:cs="Arial"/>
          <w:b w:val="0"/>
        </w:rPr>
      </w:pPr>
    </w:p>
    <w:p w:rsidR="00984663" w:rsidRPr="00A813AF" w:rsidRDefault="008744BE" w:rsidP="006E5216">
      <w:pPr>
        <w:pStyle w:val="Nagwek4"/>
        <w:spacing w:line="276" w:lineRule="auto"/>
        <w:rPr>
          <w:rFonts w:cs="Arial"/>
          <w:b w:val="0"/>
        </w:rPr>
      </w:pPr>
      <w:r w:rsidRPr="00A813AF">
        <w:rPr>
          <w:rFonts w:cs="Arial"/>
          <w:b w:val="0"/>
        </w:rPr>
        <w:t>„</w:t>
      </w:r>
      <w:r w:rsidR="00984663" w:rsidRPr="00A813AF">
        <w:rPr>
          <w:rFonts w:cs="Arial"/>
        </w:rPr>
        <w:t>V.1. Pobór wody dla potrzeb instalacji</w:t>
      </w:r>
      <w:r w:rsidR="00F01F3C" w:rsidRPr="00A813AF">
        <w:rPr>
          <w:rFonts w:cs="Arial"/>
        </w:rPr>
        <w:t>:</w:t>
      </w:r>
    </w:p>
    <w:p w:rsidR="004B5A2E" w:rsidRPr="00A813AF" w:rsidRDefault="00CB75D3" w:rsidP="00771E24">
      <w:pPr>
        <w:pStyle w:val="Nagwek8"/>
        <w:spacing w:before="0"/>
        <w:ind w:firstLine="434"/>
        <w:rPr>
          <w:rFonts w:ascii="Arial" w:hAnsi="Arial" w:cs="Arial"/>
          <w:color w:val="auto"/>
          <w:sz w:val="22"/>
          <w:szCs w:val="22"/>
        </w:rPr>
      </w:pPr>
      <w:r w:rsidRPr="00A813AF">
        <w:rPr>
          <w:rFonts w:ascii="Arial" w:hAnsi="Arial" w:cs="Arial"/>
          <w:color w:val="auto"/>
          <w:sz w:val="22"/>
          <w:szCs w:val="22"/>
        </w:rPr>
        <w:t>T</w:t>
      </w:r>
      <w:r w:rsidR="004B5A2E" w:rsidRPr="00A813AF">
        <w:rPr>
          <w:rFonts w:ascii="Arial" w:hAnsi="Arial" w:cs="Arial"/>
          <w:color w:val="auto"/>
          <w:sz w:val="22"/>
          <w:szCs w:val="22"/>
        </w:rPr>
        <w:t>abela 14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2835"/>
      </w:tblGrid>
      <w:tr w:rsidR="007A7B57" w:rsidRPr="00A813AF" w:rsidTr="00CD608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57" w:rsidRPr="00A813AF" w:rsidRDefault="007A7B57" w:rsidP="00FB6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Rodzaj wody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7" w:rsidRPr="00A813AF" w:rsidRDefault="007A7B57" w:rsidP="009B7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Maksymalny pobór wody </w:t>
            </w:r>
          </w:p>
        </w:tc>
      </w:tr>
      <w:tr w:rsidR="007A7B57" w:rsidRPr="00A813AF" w:rsidTr="007A7B5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7" w:rsidRPr="00A813AF" w:rsidRDefault="007A7B57" w:rsidP="00FB6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7" w:rsidRPr="00A813AF" w:rsidRDefault="007A7B57" w:rsidP="00FB6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[m</w:t>
            </w:r>
            <w:r w:rsidRPr="00A813A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/dobę]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7" w:rsidRPr="00A813AF" w:rsidRDefault="007A7B57" w:rsidP="00FB6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[m</w:t>
            </w:r>
            <w:r w:rsidRPr="00A813A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/rok]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7" w:rsidRPr="00A813AF" w:rsidRDefault="007A7B57" w:rsidP="00FB6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[m</w:t>
            </w:r>
            <w:r w:rsidRPr="00A813A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A813AF">
              <w:rPr>
                <w:rFonts w:ascii="Arial" w:hAnsi="Arial" w:cs="Arial"/>
                <w:b/>
                <w:bCs/>
                <w:sz w:val="22"/>
                <w:szCs w:val="22"/>
              </w:rPr>
              <w:t>/h]</w:t>
            </w:r>
          </w:p>
        </w:tc>
      </w:tr>
      <w:tr w:rsidR="007A7B57" w:rsidRPr="00A813AF" w:rsidTr="007A7B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7" w:rsidRPr="00A813AF" w:rsidRDefault="007A7B57" w:rsidP="00FB6784">
            <w:pPr>
              <w:rPr>
                <w:rFonts w:ascii="Arial" w:hAnsi="Arial" w:cs="Arial"/>
              </w:rPr>
            </w:pPr>
            <w:r w:rsidRPr="00A813AF">
              <w:rPr>
                <w:rFonts w:ascii="Arial" w:hAnsi="Arial" w:cs="Arial"/>
                <w:sz w:val="22"/>
                <w:szCs w:val="22"/>
              </w:rPr>
              <w:t>Woda dla potrzeb technologicznych</w:t>
            </w:r>
            <w:r w:rsidR="00A813AF" w:rsidRPr="00A813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3AF" w:rsidRPr="00A813AF">
              <w:rPr>
                <w:rFonts w:ascii="Arial" w:hAnsi="Arial" w:cs="Arial"/>
                <w:sz w:val="22"/>
                <w:szCs w:val="22"/>
              </w:rPr>
              <w:br/>
              <w:t>i bytowych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F" w:rsidRPr="00A813AF" w:rsidRDefault="00A813AF" w:rsidP="00A813AF">
            <w:pPr>
              <w:jc w:val="center"/>
              <w:rPr>
                <w:rFonts w:ascii="Arial" w:hAnsi="Arial" w:cs="Arial"/>
              </w:rPr>
            </w:pPr>
          </w:p>
          <w:p w:rsidR="007A7B57" w:rsidRPr="00A813AF" w:rsidRDefault="00A813AF" w:rsidP="00A813AF">
            <w:pPr>
              <w:jc w:val="center"/>
              <w:rPr>
                <w:rFonts w:ascii="Arial" w:hAnsi="Arial" w:cs="Arial"/>
              </w:rPr>
            </w:pPr>
            <w:r w:rsidRPr="00A813AF">
              <w:rPr>
                <w:rFonts w:ascii="Arial" w:hAnsi="Arial" w:cs="Arial"/>
                <w:sz w:val="22"/>
                <w:szCs w:val="22"/>
              </w:rPr>
              <w:t>82</w:t>
            </w:r>
            <w:r w:rsidRPr="00A813A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F" w:rsidRPr="00A813AF" w:rsidRDefault="00A813AF" w:rsidP="00A813AF">
            <w:pPr>
              <w:jc w:val="center"/>
              <w:rPr>
                <w:rFonts w:ascii="Arial" w:hAnsi="Arial" w:cs="Arial"/>
              </w:rPr>
            </w:pPr>
          </w:p>
          <w:p w:rsidR="007A7B57" w:rsidRPr="00A813AF" w:rsidRDefault="00A813AF" w:rsidP="00A813AF">
            <w:pPr>
              <w:jc w:val="center"/>
              <w:rPr>
                <w:rFonts w:ascii="Arial" w:hAnsi="Arial" w:cs="Arial"/>
              </w:rPr>
            </w:pPr>
            <w:r w:rsidRPr="00A813AF">
              <w:rPr>
                <w:rFonts w:ascii="Arial" w:hAnsi="Arial" w:cs="Arial"/>
                <w:sz w:val="22"/>
                <w:szCs w:val="22"/>
              </w:rPr>
              <w:t>30 000</w:t>
            </w:r>
            <w:r w:rsidRPr="00A813A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F" w:rsidRPr="00A813AF" w:rsidRDefault="00A813AF" w:rsidP="004106F8">
            <w:pPr>
              <w:jc w:val="center"/>
              <w:rPr>
                <w:rFonts w:ascii="Arial" w:hAnsi="Arial" w:cs="Arial"/>
              </w:rPr>
            </w:pPr>
          </w:p>
          <w:p w:rsidR="007A7B57" w:rsidRPr="00A813AF" w:rsidRDefault="00A813AF" w:rsidP="004106F8">
            <w:pPr>
              <w:jc w:val="center"/>
              <w:rPr>
                <w:rFonts w:ascii="Arial" w:hAnsi="Arial" w:cs="Arial"/>
              </w:rPr>
            </w:pPr>
            <w:r w:rsidRPr="00A813AF">
              <w:rPr>
                <w:rFonts w:ascii="Arial" w:hAnsi="Arial" w:cs="Arial"/>
              </w:rPr>
              <w:t>4,8</w:t>
            </w:r>
          </w:p>
        </w:tc>
      </w:tr>
    </w:tbl>
    <w:p w:rsidR="006E5216" w:rsidRPr="00A813AF" w:rsidRDefault="00BE662D" w:rsidP="008744BE">
      <w:pPr>
        <w:pStyle w:val="BodyText22"/>
        <w:widowControl/>
        <w:spacing w:line="276" w:lineRule="auto"/>
        <w:ind w:left="546"/>
        <w:rPr>
          <w:rFonts w:cs="Arial"/>
          <w:bCs/>
          <w:iCs/>
          <w:szCs w:val="24"/>
        </w:rPr>
      </w:pPr>
      <w:r w:rsidRPr="00A813AF">
        <w:rPr>
          <w:rFonts w:cs="Arial"/>
          <w:bCs/>
          <w:iCs/>
          <w:szCs w:val="24"/>
        </w:rPr>
        <w:t>„</w:t>
      </w:r>
    </w:p>
    <w:p w:rsidR="00974F60" w:rsidRPr="00A813AF" w:rsidRDefault="00974F60" w:rsidP="00974F60">
      <w:pPr>
        <w:jc w:val="both"/>
        <w:rPr>
          <w:rFonts w:ascii="Arial" w:hAnsi="Arial" w:cs="Arial"/>
          <w:b/>
          <w:bCs/>
          <w:u w:val="single"/>
        </w:rPr>
      </w:pPr>
    </w:p>
    <w:p w:rsidR="009C79DF" w:rsidRDefault="00974F60" w:rsidP="004C17ED">
      <w:pPr>
        <w:jc w:val="both"/>
        <w:rPr>
          <w:rFonts w:ascii="Arial" w:hAnsi="Arial" w:cs="Arial"/>
          <w:b/>
          <w:bCs/>
          <w:u w:val="single"/>
        </w:rPr>
      </w:pPr>
      <w:r w:rsidRPr="00577B4F">
        <w:rPr>
          <w:rFonts w:ascii="Arial" w:hAnsi="Arial" w:cs="Arial"/>
          <w:b/>
          <w:bCs/>
          <w:u w:val="single"/>
        </w:rPr>
        <w:t>I.</w:t>
      </w:r>
      <w:r w:rsidR="009C79DF">
        <w:rPr>
          <w:rFonts w:ascii="Arial" w:hAnsi="Arial" w:cs="Arial"/>
          <w:b/>
          <w:bCs/>
          <w:u w:val="single"/>
        </w:rPr>
        <w:t>1</w:t>
      </w:r>
      <w:r w:rsidR="00891CAF">
        <w:rPr>
          <w:rFonts w:ascii="Arial" w:hAnsi="Arial" w:cs="Arial"/>
          <w:b/>
          <w:bCs/>
          <w:u w:val="single"/>
        </w:rPr>
        <w:t>3</w:t>
      </w:r>
      <w:r w:rsidRPr="00577B4F">
        <w:rPr>
          <w:rFonts w:ascii="Arial" w:hAnsi="Arial" w:cs="Arial"/>
          <w:b/>
          <w:bCs/>
          <w:u w:val="single"/>
        </w:rPr>
        <w:t>.</w:t>
      </w:r>
      <w:r w:rsidR="009C79DF">
        <w:rPr>
          <w:rFonts w:ascii="Arial" w:hAnsi="Arial" w:cs="Arial"/>
          <w:b/>
          <w:bCs/>
          <w:u w:val="single"/>
        </w:rPr>
        <w:t xml:space="preserve"> W punkcie IV.4.5. „Warunki gospodarowania odpadami” dodaję podpunkty:</w:t>
      </w:r>
    </w:p>
    <w:p w:rsidR="009C79DF" w:rsidRDefault="009C79DF" w:rsidP="009C79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C79DF" w:rsidRPr="009C79DF" w:rsidRDefault="009C79DF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9C79DF">
        <w:rPr>
          <w:rFonts w:ascii="Arial" w:hAnsi="Arial" w:cs="Arial"/>
          <w:bCs/>
        </w:rPr>
        <w:t>„</w:t>
      </w:r>
      <w:r w:rsidRPr="009C79DF">
        <w:rPr>
          <w:rFonts w:ascii="Arial" w:hAnsi="Arial" w:cs="Arial"/>
          <w:b/>
          <w:bCs/>
        </w:rPr>
        <w:t>IV.4.5.6.</w:t>
      </w:r>
      <w:r>
        <w:rPr>
          <w:rFonts w:ascii="Arial" w:hAnsi="Arial" w:cs="Arial"/>
          <w:bCs/>
        </w:rPr>
        <w:t xml:space="preserve"> </w:t>
      </w:r>
      <w:r w:rsidRPr="009C79D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Tkanka zwierzęca będzie traktowana, jako odpad tylko wówczas gdy 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będzie przekazywana do </w:t>
      </w:r>
      <w:r w:rsidRPr="009C79D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składowania na 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składowisku odpadów lub </w:t>
      </w:r>
      <w:r w:rsidRPr="009C79D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do przekształcania </w:t>
      </w:r>
      <w:r w:rsidR="007D0926" w:rsidRPr="007D0926">
        <w:rPr>
          <w:rFonts w:ascii="Arial" w:eastAsiaTheme="minorHAnsi" w:hAnsi="Arial" w:cs="Arial"/>
          <w:bCs/>
          <w:lang w:eastAsia="en-US"/>
        </w:rPr>
        <w:t xml:space="preserve">termicznego tj. </w:t>
      </w:r>
      <w:r w:rsidRPr="007D0926">
        <w:rPr>
          <w:rFonts w:ascii="Arial" w:eastAsiaTheme="minorHAnsi" w:hAnsi="Arial" w:cs="Arial"/>
          <w:bCs/>
          <w:lang w:eastAsia="en-US"/>
        </w:rPr>
        <w:t>wykorzystywan</w:t>
      </w:r>
      <w:r w:rsidR="007D0926" w:rsidRPr="007D0926">
        <w:rPr>
          <w:rFonts w:ascii="Arial" w:eastAsiaTheme="minorHAnsi" w:hAnsi="Arial" w:cs="Arial"/>
          <w:bCs/>
          <w:lang w:eastAsia="en-US"/>
        </w:rPr>
        <w:t>i</w:t>
      </w:r>
      <w:r w:rsidRPr="007D0926">
        <w:rPr>
          <w:rFonts w:ascii="Arial" w:eastAsiaTheme="minorHAnsi" w:hAnsi="Arial" w:cs="Arial"/>
          <w:bCs/>
          <w:lang w:eastAsia="en-US"/>
        </w:rPr>
        <w:t xml:space="preserve">a w zakładzie produkującym biogaz lub w kompostowni. </w:t>
      </w:r>
      <w:r w:rsidR="007D0926" w:rsidRPr="007D0926">
        <w:rPr>
          <w:rFonts w:ascii="Arial" w:eastAsiaTheme="minorHAnsi" w:hAnsi="Arial" w:cs="Arial"/>
          <w:bCs/>
          <w:lang w:eastAsia="en-US"/>
        </w:rPr>
        <w:t xml:space="preserve">Przekazywanie odpadu odbywać się będzie z wykorzystaniem kart </w:t>
      </w:r>
      <w:r w:rsidRPr="007D0926">
        <w:rPr>
          <w:rFonts w:ascii="Arial" w:eastAsiaTheme="minorHAnsi" w:hAnsi="Arial" w:cs="Arial"/>
          <w:bCs/>
          <w:lang w:eastAsia="en-US"/>
        </w:rPr>
        <w:t>ewidencji</w:t>
      </w:r>
      <w:r w:rsidR="007D0926" w:rsidRPr="007D0926">
        <w:rPr>
          <w:rFonts w:ascii="Arial" w:eastAsiaTheme="minorHAnsi" w:hAnsi="Arial" w:cs="Arial"/>
          <w:bCs/>
          <w:lang w:eastAsia="en-US"/>
        </w:rPr>
        <w:t xml:space="preserve"> odpadu</w:t>
      </w:r>
      <w:r w:rsidRPr="007D0926">
        <w:rPr>
          <w:rFonts w:ascii="Arial" w:eastAsiaTheme="minorHAnsi" w:hAnsi="Arial" w:cs="Arial"/>
          <w:bCs/>
          <w:lang w:eastAsia="en-US"/>
        </w:rPr>
        <w:t>.</w:t>
      </w:r>
      <w:r w:rsidR="00CD608C">
        <w:rPr>
          <w:rFonts w:ascii="Arial" w:eastAsiaTheme="minorHAnsi" w:hAnsi="Arial" w:cs="Arial"/>
          <w:bCs/>
          <w:lang w:eastAsia="en-US"/>
        </w:rPr>
        <w:t>”</w:t>
      </w:r>
    </w:p>
    <w:p w:rsidR="009C79DF" w:rsidRDefault="009C79DF" w:rsidP="004C17ED">
      <w:pPr>
        <w:jc w:val="both"/>
        <w:rPr>
          <w:rFonts w:ascii="Arial" w:hAnsi="Arial" w:cs="Arial"/>
          <w:b/>
          <w:bCs/>
          <w:u w:val="single"/>
        </w:rPr>
      </w:pPr>
    </w:p>
    <w:p w:rsidR="00974F60" w:rsidRPr="00577B4F" w:rsidRDefault="009C79DF" w:rsidP="004C17E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I.1</w:t>
      </w:r>
      <w:r w:rsidR="00891CAF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. </w:t>
      </w:r>
      <w:r w:rsidR="00974F60">
        <w:rPr>
          <w:rFonts w:ascii="Arial" w:hAnsi="Arial" w:cs="Arial"/>
          <w:b/>
          <w:u w:val="single"/>
        </w:rPr>
        <w:t>W punkcie V.2. decyzji tabela nr 15</w:t>
      </w:r>
      <w:r w:rsidR="00974F60" w:rsidRPr="00577B4F">
        <w:rPr>
          <w:rFonts w:ascii="Arial" w:hAnsi="Arial" w:cs="Arial"/>
          <w:b/>
          <w:u w:val="single"/>
        </w:rPr>
        <w:t xml:space="preserve"> otrzymuje nowe brzmienie:</w:t>
      </w:r>
    </w:p>
    <w:p w:rsidR="00974F60" w:rsidRDefault="00974F60" w:rsidP="004C17ED">
      <w:pPr>
        <w:jc w:val="both"/>
        <w:rPr>
          <w:rFonts w:ascii="Arial" w:hAnsi="Arial" w:cs="Arial"/>
          <w:b/>
          <w:bCs/>
        </w:rPr>
      </w:pPr>
    </w:p>
    <w:p w:rsidR="00974F60" w:rsidRPr="00B66F23" w:rsidRDefault="00974F60" w:rsidP="004C17ED">
      <w:pPr>
        <w:jc w:val="both"/>
        <w:rPr>
          <w:rFonts w:ascii="Arial" w:hAnsi="Arial" w:cs="Arial"/>
          <w:b/>
          <w:bCs/>
        </w:rPr>
      </w:pPr>
      <w:r w:rsidRPr="00974F60">
        <w:rPr>
          <w:rFonts w:ascii="Arial" w:hAnsi="Arial" w:cs="Arial"/>
          <w:b/>
          <w:bCs/>
        </w:rPr>
        <w:t xml:space="preserve"> „V.2. </w:t>
      </w:r>
      <w:r w:rsidRPr="00B66F23">
        <w:rPr>
          <w:rFonts w:ascii="Arial" w:hAnsi="Arial" w:cs="Arial"/>
          <w:b/>
          <w:bCs/>
        </w:rPr>
        <w:t>Ilość surowców stosowanych w produkcji</w:t>
      </w:r>
      <w:r w:rsidR="009C79DF">
        <w:rPr>
          <w:rFonts w:ascii="Arial" w:hAnsi="Arial" w:cs="Arial"/>
          <w:b/>
          <w:bCs/>
        </w:rPr>
        <w:t>:</w:t>
      </w:r>
    </w:p>
    <w:p w:rsidR="004C17ED" w:rsidRDefault="004C17ED" w:rsidP="009C79DF">
      <w:pPr>
        <w:pStyle w:val="Tekstpodstawowy"/>
        <w:spacing w:after="0"/>
        <w:rPr>
          <w:rFonts w:ascii="Arial" w:hAnsi="Arial" w:cs="Arial"/>
          <w:bCs/>
        </w:rPr>
      </w:pPr>
    </w:p>
    <w:p w:rsidR="00974F60" w:rsidRPr="004C17ED" w:rsidRDefault="00771E24" w:rsidP="009C79DF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74F60" w:rsidRPr="004C17ED">
        <w:rPr>
          <w:rFonts w:ascii="Arial" w:hAnsi="Arial" w:cs="Arial"/>
          <w:b/>
          <w:bCs/>
          <w:sz w:val="20"/>
          <w:szCs w:val="20"/>
        </w:rPr>
        <w:t>Tabela nr 15</w:t>
      </w:r>
    </w:p>
    <w:tbl>
      <w:tblPr>
        <w:tblW w:w="48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713"/>
        <w:gridCol w:w="1774"/>
        <w:gridCol w:w="1767"/>
      </w:tblGrid>
      <w:tr w:rsidR="00974F60" w:rsidRPr="00BF1A3A" w:rsidTr="004C17ED">
        <w:trPr>
          <w:trHeight w:val="464"/>
          <w:jc w:val="center"/>
        </w:trPr>
        <w:tc>
          <w:tcPr>
            <w:tcW w:w="286" w:type="pct"/>
            <w:vMerge w:val="restart"/>
            <w:vAlign w:val="center"/>
          </w:tcPr>
          <w:p w:rsidR="00974F60" w:rsidRPr="00BF1A3A" w:rsidRDefault="00974F60" w:rsidP="009C79DF">
            <w:pPr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86" w:type="pct"/>
            <w:vMerge w:val="restart"/>
            <w:vAlign w:val="center"/>
          </w:tcPr>
          <w:p w:rsidR="00974F60" w:rsidRPr="00BF1A3A" w:rsidRDefault="00974F60" w:rsidP="009C79DF">
            <w:pPr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Rodzaj surowca</w:t>
            </w:r>
          </w:p>
        </w:tc>
        <w:tc>
          <w:tcPr>
            <w:tcW w:w="1016" w:type="pct"/>
            <w:vMerge w:val="restart"/>
            <w:vAlign w:val="center"/>
          </w:tcPr>
          <w:p w:rsidR="00974F60" w:rsidRPr="00BF1A3A" w:rsidRDefault="004C17ED" w:rsidP="009C79DF">
            <w:pPr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974F60" w:rsidRPr="00BF1A3A">
              <w:rPr>
                <w:rFonts w:ascii="Arial" w:hAnsi="Arial" w:cs="Arial"/>
                <w:b/>
                <w:sz w:val="22"/>
                <w:szCs w:val="22"/>
              </w:rPr>
              <w:t>edn</w:t>
            </w:r>
            <w:r w:rsidRPr="00BF1A3A">
              <w:rPr>
                <w:rFonts w:ascii="Arial" w:hAnsi="Arial" w:cs="Arial"/>
                <w:b/>
                <w:sz w:val="22"/>
                <w:szCs w:val="22"/>
              </w:rPr>
              <w:t>ostka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974F60" w:rsidRPr="00BF1A3A" w:rsidRDefault="0004673E" w:rsidP="009C79DF">
            <w:pPr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974F60" w:rsidRPr="00BF1A3A" w:rsidTr="004C17ED">
        <w:trPr>
          <w:trHeight w:val="464"/>
          <w:jc w:val="center"/>
        </w:trPr>
        <w:tc>
          <w:tcPr>
            <w:tcW w:w="286" w:type="pct"/>
            <w:vMerge/>
          </w:tcPr>
          <w:p w:rsidR="00974F60" w:rsidRPr="00BF1A3A" w:rsidRDefault="00974F60" w:rsidP="009C79D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6" w:type="pct"/>
            <w:vMerge/>
          </w:tcPr>
          <w:p w:rsidR="00974F60" w:rsidRPr="00BF1A3A" w:rsidRDefault="00974F60" w:rsidP="009C79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vMerge/>
          </w:tcPr>
          <w:p w:rsidR="00974F60" w:rsidRPr="00BF1A3A" w:rsidRDefault="00974F60" w:rsidP="009C79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974F60" w:rsidRPr="00BF1A3A" w:rsidRDefault="00974F60" w:rsidP="009C79D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9C79DF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86" w:type="pct"/>
          </w:tcPr>
          <w:p w:rsidR="00974F60" w:rsidRPr="00BF1A3A" w:rsidRDefault="00974F60" w:rsidP="009C79DF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Pasza dla prosiąt (np. 390, 400)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9C79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9C79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9C79DF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86" w:type="pct"/>
          </w:tcPr>
          <w:p w:rsidR="00974F60" w:rsidRPr="00BF1A3A" w:rsidRDefault="00974F60" w:rsidP="009C79DF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 xml:space="preserve">Pasza dla loszek (np. </w:t>
            </w:r>
            <w:proofErr w:type="spellStart"/>
            <w:r w:rsidRPr="00BF1A3A">
              <w:rPr>
                <w:rFonts w:ascii="Arial" w:hAnsi="Arial" w:cs="Arial"/>
                <w:sz w:val="22"/>
                <w:szCs w:val="22"/>
              </w:rPr>
              <w:t>finishery</w:t>
            </w:r>
            <w:proofErr w:type="spellEnd"/>
            <w:r w:rsidRPr="00BF1A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9C79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9C79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1250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9C79DF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86" w:type="pct"/>
          </w:tcPr>
          <w:p w:rsidR="00974F60" w:rsidRPr="00BF1A3A" w:rsidRDefault="00974F60" w:rsidP="009C79DF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Pasza dla loch prośnych (np. 210)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9C79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9C79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3000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Pasza dla loch luźnych (np. 120, 110)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Pasza dla loch karmiących (np. 325, 320)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2500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86" w:type="pct"/>
          </w:tcPr>
          <w:p w:rsidR="00974F60" w:rsidRPr="00BF1A3A" w:rsidRDefault="00A813AF" w:rsidP="004C17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74F60" w:rsidRPr="00BF1A3A">
              <w:rPr>
                <w:rFonts w:ascii="Arial" w:hAnsi="Arial" w:cs="Arial"/>
                <w:sz w:val="22"/>
                <w:szCs w:val="22"/>
              </w:rPr>
              <w:t>ieczka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86" w:type="pct"/>
          </w:tcPr>
          <w:p w:rsidR="00974F60" w:rsidRPr="00BF1A3A" w:rsidRDefault="00A813AF" w:rsidP="004C17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974F60" w:rsidRPr="00BF1A3A">
              <w:rPr>
                <w:rFonts w:ascii="Arial" w:hAnsi="Arial" w:cs="Arial"/>
                <w:sz w:val="22"/>
                <w:szCs w:val="22"/>
              </w:rPr>
              <w:t>az ziemny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m</w:t>
            </w:r>
            <w:r w:rsidRPr="00BF1A3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F1A3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136 000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86" w:type="pct"/>
          </w:tcPr>
          <w:p w:rsidR="00974F60" w:rsidRPr="00BF1A3A" w:rsidRDefault="00A813AF" w:rsidP="004C17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974F60" w:rsidRPr="00BF1A3A">
              <w:rPr>
                <w:rFonts w:ascii="Arial" w:hAnsi="Arial" w:cs="Arial"/>
                <w:sz w:val="22"/>
                <w:szCs w:val="22"/>
              </w:rPr>
              <w:t>rodki dezynfekcyjne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dm</w:t>
            </w:r>
            <w:r w:rsidRPr="00BF1A3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F1A3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686" w:type="pct"/>
          </w:tcPr>
          <w:p w:rsidR="00974F60" w:rsidRPr="00BF1A3A" w:rsidRDefault="00A813AF" w:rsidP="004C17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974F60" w:rsidRPr="00BF1A3A">
              <w:rPr>
                <w:rFonts w:ascii="Arial" w:hAnsi="Arial" w:cs="Arial"/>
                <w:sz w:val="22"/>
                <w:szCs w:val="22"/>
              </w:rPr>
              <w:t>rodki myjące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dm</w:t>
            </w:r>
            <w:r w:rsidRPr="00BF1A3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F1A3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2200</w:t>
            </w:r>
          </w:p>
        </w:tc>
      </w:tr>
      <w:tr w:rsidR="00974F60" w:rsidRPr="00BF1A3A" w:rsidTr="004C17ED">
        <w:trPr>
          <w:jc w:val="center"/>
        </w:trPr>
        <w:tc>
          <w:tcPr>
            <w:tcW w:w="286" w:type="pct"/>
          </w:tcPr>
          <w:p w:rsidR="00974F60" w:rsidRPr="00BF1A3A" w:rsidRDefault="00974F60" w:rsidP="004C17ED">
            <w:pPr>
              <w:spacing w:before="60" w:after="60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86" w:type="pct"/>
          </w:tcPr>
          <w:p w:rsidR="00974F60" w:rsidRPr="00BF1A3A" w:rsidRDefault="00A813AF" w:rsidP="004C17E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974F60" w:rsidRPr="00BF1A3A">
              <w:rPr>
                <w:rFonts w:ascii="Arial" w:hAnsi="Arial" w:cs="Arial"/>
                <w:sz w:val="22"/>
                <w:szCs w:val="22"/>
              </w:rPr>
              <w:t xml:space="preserve">rodek do korekty </w:t>
            </w:r>
            <w:proofErr w:type="spellStart"/>
            <w:r w:rsidR="00974F60" w:rsidRPr="00BF1A3A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="00974F60" w:rsidRPr="00BF1A3A">
              <w:rPr>
                <w:rFonts w:ascii="Arial" w:hAnsi="Arial" w:cs="Arial"/>
                <w:sz w:val="22"/>
                <w:szCs w:val="22"/>
              </w:rPr>
              <w:t xml:space="preserve"> wody wodociągowej </w:t>
            </w:r>
            <w:r w:rsidR="004C17ED" w:rsidRPr="00BF1A3A">
              <w:rPr>
                <w:rFonts w:ascii="Arial" w:hAnsi="Arial" w:cs="Arial"/>
                <w:sz w:val="22"/>
                <w:szCs w:val="22"/>
              </w:rPr>
              <w:br/>
            </w:r>
            <w:r w:rsidR="00974F60" w:rsidRPr="00BF1A3A">
              <w:rPr>
                <w:rFonts w:ascii="Arial" w:hAnsi="Arial" w:cs="Arial"/>
                <w:sz w:val="22"/>
                <w:szCs w:val="22"/>
              </w:rPr>
              <w:t xml:space="preserve">o działaniu antyseptycznym </w:t>
            </w:r>
          </w:p>
        </w:tc>
        <w:tc>
          <w:tcPr>
            <w:tcW w:w="1016" w:type="pct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F1A3A">
              <w:rPr>
                <w:rFonts w:ascii="Arial" w:hAnsi="Arial" w:cs="Arial"/>
                <w:sz w:val="22"/>
                <w:szCs w:val="22"/>
              </w:rPr>
              <w:t>dm</w:t>
            </w:r>
            <w:r w:rsidRPr="00BF1A3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F1A3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74F60" w:rsidRPr="00BF1A3A" w:rsidRDefault="00974F60" w:rsidP="004C17E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F1A3A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</w:tr>
    </w:tbl>
    <w:p w:rsidR="00974F60" w:rsidRPr="004C17ED" w:rsidRDefault="00974F60" w:rsidP="004C17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73AC5" w:rsidRDefault="00073AC5" w:rsidP="0004673E">
      <w:pPr>
        <w:jc w:val="both"/>
        <w:rPr>
          <w:rFonts w:ascii="Arial" w:hAnsi="Arial" w:cs="Arial"/>
          <w:b/>
          <w:bCs/>
          <w:u w:val="single"/>
        </w:rPr>
      </w:pPr>
    </w:p>
    <w:p w:rsidR="0004673E" w:rsidRPr="00577B4F" w:rsidRDefault="0004673E" w:rsidP="0004673E">
      <w:pPr>
        <w:jc w:val="both"/>
        <w:rPr>
          <w:rFonts w:ascii="Arial" w:hAnsi="Arial" w:cs="Arial"/>
          <w:b/>
          <w:bCs/>
          <w:u w:val="single"/>
        </w:rPr>
      </w:pPr>
      <w:r w:rsidRPr="00577B4F">
        <w:rPr>
          <w:rFonts w:ascii="Arial" w:hAnsi="Arial" w:cs="Arial"/>
          <w:b/>
          <w:bCs/>
          <w:u w:val="single"/>
        </w:rPr>
        <w:t>I.</w:t>
      </w:r>
      <w:r w:rsidR="00E50718">
        <w:rPr>
          <w:rFonts w:ascii="Arial" w:hAnsi="Arial" w:cs="Arial"/>
          <w:b/>
          <w:bCs/>
          <w:u w:val="single"/>
        </w:rPr>
        <w:t>1</w:t>
      </w:r>
      <w:r w:rsidR="00891CAF">
        <w:rPr>
          <w:rFonts w:ascii="Arial" w:hAnsi="Arial" w:cs="Arial"/>
          <w:b/>
          <w:bCs/>
          <w:u w:val="single"/>
        </w:rPr>
        <w:t>5</w:t>
      </w:r>
      <w:r w:rsidRPr="00577B4F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W punkcie V.3. decyzji tabela nr 16</w:t>
      </w:r>
      <w:r w:rsidRPr="00577B4F">
        <w:rPr>
          <w:rFonts w:ascii="Arial" w:hAnsi="Arial" w:cs="Arial"/>
          <w:b/>
          <w:u w:val="single"/>
        </w:rPr>
        <w:t xml:space="preserve"> otrzymuje nowe brzmienie:</w:t>
      </w:r>
    </w:p>
    <w:p w:rsidR="0004673E" w:rsidRDefault="0004673E" w:rsidP="0004673E">
      <w:pPr>
        <w:jc w:val="both"/>
        <w:rPr>
          <w:rFonts w:ascii="Arial" w:hAnsi="Arial" w:cs="Arial"/>
          <w:b/>
          <w:bCs/>
        </w:rPr>
      </w:pPr>
    </w:p>
    <w:p w:rsidR="0004673E" w:rsidRPr="0004673E" w:rsidRDefault="0004673E" w:rsidP="0004673E">
      <w:pPr>
        <w:jc w:val="both"/>
        <w:rPr>
          <w:rFonts w:ascii="Arial" w:hAnsi="Arial" w:cs="Arial"/>
          <w:bCs/>
        </w:rPr>
      </w:pPr>
      <w:r w:rsidRPr="00974F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Pr="001C1C4D">
        <w:rPr>
          <w:rFonts w:ascii="Arial" w:hAnsi="Arial" w:cs="Arial"/>
          <w:b/>
        </w:rPr>
        <w:t>V.3. Zużycie energii dla potrzeb własnych instalacji</w:t>
      </w:r>
    </w:p>
    <w:p w:rsidR="0004673E" w:rsidRDefault="0004673E" w:rsidP="0004673E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4673E" w:rsidRPr="004C17ED" w:rsidRDefault="0004673E" w:rsidP="0004673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7ED">
        <w:rPr>
          <w:rFonts w:ascii="Arial" w:hAnsi="Arial" w:cs="Arial"/>
          <w:b/>
          <w:bCs/>
          <w:sz w:val="20"/>
          <w:szCs w:val="20"/>
        </w:rPr>
        <w:t>Tabela 16</w:t>
      </w:r>
    </w:p>
    <w:tbl>
      <w:tblPr>
        <w:tblW w:w="928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47"/>
        <w:gridCol w:w="1994"/>
        <w:gridCol w:w="1994"/>
      </w:tblGrid>
      <w:tr w:rsidR="0004673E" w:rsidRPr="00EC28B0" w:rsidTr="00692702">
        <w:trPr>
          <w:trHeight w:val="15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C28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  <w:r w:rsidRPr="00EC28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Energia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</w:tr>
      <w:tr w:rsidR="0004673E" w:rsidRPr="00EC28B0" w:rsidTr="00692702">
        <w:trPr>
          <w:trHeight w:val="15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color w:val="000000"/>
                <w:sz w:val="22"/>
                <w:szCs w:val="22"/>
              </w:rPr>
              <w:t xml:space="preserve">Energia elektryczna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color w:val="000000"/>
                <w:sz w:val="22"/>
                <w:szCs w:val="22"/>
              </w:rPr>
              <w:t xml:space="preserve">kWh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73E" w:rsidRPr="00EC28B0" w:rsidRDefault="0004673E" w:rsidP="0069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C28B0">
              <w:rPr>
                <w:rFonts w:ascii="Arial" w:hAnsi="Arial" w:cs="Arial"/>
                <w:color w:val="000000"/>
                <w:sz w:val="22"/>
                <w:szCs w:val="22"/>
              </w:rPr>
              <w:t xml:space="preserve">1 250 000 </w:t>
            </w:r>
          </w:p>
        </w:tc>
      </w:tr>
    </w:tbl>
    <w:p w:rsidR="004C17ED" w:rsidRPr="00BE662D" w:rsidRDefault="004C17ED" w:rsidP="00BE662D">
      <w:pPr>
        <w:pStyle w:val="BodyText22"/>
        <w:widowControl/>
        <w:spacing w:line="276" w:lineRule="auto"/>
        <w:rPr>
          <w:rFonts w:eastAsiaTheme="minorHAnsi" w:cs="Arial"/>
          <w:b/>
          <w:bCs/>
          <w:color w:val="FF0000"/>
          <w:lang w:eastAsia="en-US"/>
        </w:rPr>
      </w:pPr>
    </w:p>
    <w:p w:rsidR="00E50718" w:rsidRDefault="00E50718" w:rsidP="00BE662D">
      <w:pPr>
        <w:jc w:val="both"/>
        <w:rPr>
          <w:rFonts w:ascii="Arial" w:hAnsi="Arial" w:cs="Arial"/>
          <w:b/>
          <w:bCs/>
          <w:u w:val="single"/>
        </w:rPr>
      </w:pPr>
    </w:p>
    <w:p w:rsidR="00BE662D" w:rsidRPr="00577B4F" w:rsidRDefault="00BE662D" w:rsidP="00BE662D">
      <w:pPr>
        <w:jc w:val="both"/>
        <w:rPr>
          <w:rFonts w:ascii="Arial" w:hAnsi="Arial" w:cs="Arial"/>
          <w:b/>
          <w:bCs/>
          <w:u w:val="single"/>
        </w:rPr>
      </w:pPr>
      <w:r w:rsidRPr="00577B4F">
        <w:rPr>
          <w:rFonts w:ascii="Arial" w:hAnsi="Arial" w:cs="Arial"/>
          <w:b/>
          <w:bCs/>
          <w:u w:val="single"/>
        </w:rPr>
        <w:t>I.1</w:t>
      </w:r>
      <w:r w:rsidR="00891CAF">
        <w:rPr>
          <w:rFonts w:ascii="Arial" w:hAnsi="Arial" w:cs="Arial"/>
          <w:b/>
          <w:bCs/>
          <w:u w:val="single"/>
        </w:rPr>
        <w:t>6</w:t>
      </w:r>
      <w:r w:rsidRPr="00577B4F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Punkt</w:t>
      </w:r>
      <w:r w:rsidRPr="00577B4F">
        <w:rPr>
          <w:rFonts w:ascii="Arial" w:hAnsi="Arial" w:cs="Arial"/>
          <w:b/>
          <w:u w:val="single"/>
        </w:rPr>
        <w:t xml:space="preserve"> V</w:t>
      </w:r>
      <w:r>
        <w:rPr>
          <w:rFonts w:ascii="Arial" w:hAnsi="Arial" w:cs="Arial"/>
          <w:b/>
          <w:u w:val="single"/>
        </w:rPr>
        <w:t>I.3</w:t>
      </w:r>
      <w:r w:rsidRPr="00577B4F">
        <w:rPr>
          <w:rFonts w:ascii="Arial" w:hAnsi="Arial" w:cs="Arial"/>
          <w:b/>
          <w:u w:val="single"/>
        </w:rPr>
        <w:t>. decyzji otrzymuje nowe brzmienie:</w:t>
      </w:r>
    </w:p>
    <w:p w:rsidR="00BE662D" w:rsidRDefault="00EB607C" w:rsidP="00EB607C">
      <w:pPr>
        <w:pStyle w:val="BodyText22"/>
        <w:widowControl/>
        <w:spacing w:before="240" w:line="240" w:lineRule="auto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 </w:t>
      </w:r>
      <w:r w:rsidR="00BE662D">
        <w:rPr>
          <w:rFonts w:eastAsiaTheme="minorHAnsi" w:cs="Arial"/>
          <w:b/>
          <w:bCs/>
          <w:lang w:eastAsia="en-US"/>
        </w:rPr>
        <w:t>„</w:t>
      </w:r>
      <w:r w:rsidR="00BE662D" w:rsidRPr="00BE662D">
        <w:rPr>
          <w:rFonts w:eastAsiaTheme="minorHAnsi" w:cs="Arial"/>
          <w:b/>
          <w:bCs/>
          <w:lang w:eastAsia="en-US"/>
        </w:rPr>
        <w:t>VI.3. Monitoring poboru wody</w:t>
      </w:r>
      <w:r w:rsidR="004B67EF">
        <w:rPr>
          <w:rFonts w:eastAsiaTheme="minorHAnsi" w:cs="Arial"/>
          <w:b/>
          <w:bCs/>
          <w:lang w:eastAsia="en-US"/>
        </w:rPr>
        <w:t xml:space="preserve"> i jej jakości</w:t>
      </w:r>
      <w:r w:rsidR="00BE662D">
        <w:rPr>
          <w:rFonts w:eastAsiaTheme="minorHAnsi" w:cs="Arial"/>
          <w:b/>
          <w:bCs/>
          <w:lang w:eastAsia="en-US"/>
        </w:rPr>
        <w:t>:</w:t>
      </w:r>
    </w:p>
    <w:p w:rsidR="00BE662D" w:rsidRPr="001B79A9" w:rsidRDefault="00BE662D" w:rsidP="007A7B57">
      <w:pPr>
        <w:autoSpaceDE w:val="0"/>
        <w:autoSpaceDN w:val="0"/>
        <w:adjustRightInd w:val="0"/>
        <w:spacing w:before="240" w:line="276" w:lineRule="auto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b/>
          <w:lang w:eastAsia="en-US"/>
        </w:rPr>
        <w:t>VI.3.1.</w:t>
      </w:r>
      <w:r w:rsidRPr="001B79A9">
        <w:rPr>
          <w:rFonts w:ascii="Arial" w:eastAsiaTheme="minorHAnsi" w:hAnsi="Arial" w:cs="Arial"/>
          <w:lang w:eastAsia="en-US"/>
        </w:rPr>
        <w:t xml:space="preserve"> Prowadzący instalację będzie zobowiązany do:</w:t>
      </w:r>
    </w:p>
    <w:p w:rsidR="00E95F64" w:rsidRPr="001B79A9" w:rsidRDefault="00E95F64" w:rsidP="007A7B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pomiaru ilości pobieranej wody surowej z własnego ujęcia ze studni wierconej, </w:t>
      </w:r>
      <w:r w:rsidRPr="001B79A9">
        <w:rPr>
          <w:rFonts w:ascii="Arial" w:eastAsiaTheme="minorHAnsi" w:hAnsi="Arial" w:cs="Arial"/>
          <w:lang w:eastAsia="en-US"/>
        </w:rPr>
        <w:br/>
        <w:t xml:space="preserve">położonej na działce nr 4930/33 obręb 0004 w Jelnej, gm. Nowa Sarzyna, odczyt wodomierza zamontowanego w obudowie studni  – częstotliwość pomiaru </w:t>
      </w:r>
      <w:r w:rsidRPr="001B79A9">
        <w:rPr>
          <w:rFonts w:ascii="Arial" w:eastAsiaTheme="minorHAnsi" w:hAnsi="Arial" w:cs="Arial"/>
          <w:lang w:eastAsia="en-US"/>
        </w:rPr>
        <w:br/>
        <w:t>1 x miesiąc; wyniki pomiarów rejestrowane będą w książce pomiarów</w:t>
      </w:r>
      <w:r w:rsidR="00B14147" w:rsidRPr="001B79A9">
        <w:rPr>
          <w:rFonts w:ascii="Arial" w:eastAsiaTheme="minorHAnsi" w:hAnsi="Arial" w:cs="Arial"/>
          <w:lang w:eastAsia="en-US"/>
        </w:rPr>
        <w:t xml:space="preserve"> </w:t>
      </w:r>
      <w:r w:rsidR="00B14147" w:rsidRPr="001B79A9">
        <w:rPr>
          <w:rFonts w:ascii="Arial" w:eastAsiaTheme="minorHAnsi" w:hAnsi="Arial" w:cs="Arial"/>
          <w:lang w:eastAsia="en-US"/>
        </w:rPr>
        <w:br/>
        <w:t>i przechowywane</w:t>
      </w:r>
      <w:r w:rsidR="00B14147" w:rsidRPr="001B79A9">
        <w:rPr>
          <w:rFonts w:ascii="Arial" w:hAnsi="Arial" w:cs="Arial"/>
        </w:rPr>
        <w:t xml:space="preserve"> przez okres 5 lat</w:t>
      </w:r>
      <w:r w:rsidRPr="001B79A9">
        <w:rPr>
          <w:rFonts w:ascii="Arial" w:eastAsiaTheme="minorHAnsi" w:hAnsi="Arial" w:cs="Arial"/>
          <w:lang w:eastAsia="en-US"/>
        </w:rPr>
        <w:t>,</w:t>
      </w:r>
    </w:p>
    <w:p w:rsidR="00BE662D" w:rsidRPr="001B79A9" w:rsidRDefault="00BE662D" w:rsidP="007A7B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prowadzenia książki eksploatacji studni – na bieżąco;</w:t>
      </w:r>
    </w:p>
    <w:p w:rsidR="00BE662D" w:rsidRPr="001B79A9" w:rsidRDefault="00BE662D" w:rsidP="007A7B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utrzymania urządzeń wodnych służących do poboru, uzdatniania oraz pomiaru</w:t>
      </w:r>
      <w:r w:rsidR="009B7013" w:rsidRPr="001B79A9">
        <w:rPr>
          <w:rFonts w:ascii="Arial" w:eastAsiaTheme="minorHAnsi" w:hAnsi="Arial" w:cs="Arial"/>
          <w:lang w:eastAsia="en-US"/>
        </w:rPr>
        <w:t xml:space="preserve"> </w:t>
      </w:r>
      <w:r w:rsidR="009B7013" w:rsidRPr="001B79A9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>w dobrym stanie technicznym – na bieżąco;</w:t>
      </w:r>
    </w:p>
    <w:p w:rsidR="00BE662D" w:rsidRPr="001B79A9" w:rsidRDefault="00BE662D" w:rsidP="007A7B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prowadzenia okresowych </w:t>
      </w:r>
      <w:r w:rsidR="009B7013" w:rsidRPr="001B79A9">
        <w:rPr>
          <w:rFonts w:ascii="Arial" w:eastAsiaTheme="minorHAnsi" w:hAnsi="Arial" w:cs="Arial"/>
          <w:lang w:eastAsia="en-US"/>
        </w:rPr>
        <w:t xml:space="preserve">pomiarów </w:t>
      </w:r>
      <w:r w:rsidRPr="001B79A9">
        <w:rPr>
          <w:rFonts w:ascii="Arial" w:eastAsiaTheme="minorHAnsi" w:hAnsi="Arial" w:cs="Arial"/>
          <w:lang w:eastAsia="en-US"/>
        </w:rPr>
        <w:t>wydajności</w:t>
      </w:r>
      <w:r w:rsidR="00DE0C9F" w:rsidRPr="001B79A9">
        <w:rPr>
          <w:rFonts w:ascii="Arial" w:eastAsiaTheme="minorHAnsi" w:hAnsi="Arial" w:cs="Arial"/>
          <w:lang w:eastAsia="en-US"/>
        </w:rPr>
        <w:t xml:space="preserve"> </w:t>
      </w:r>
      <w:r w:rsidR="009B7013" w:rsidRPr="001B79A9">
        <w:rPr>
          <w:rFonts w:ascii="Arial" w:eastAsiaTheme="minorHAnsi" w:hAnsi="Arial" w:cs="Arial"/>
          <w:lang w:eastAsia="en-US"/>
        </w:rPr>
        <w:t xml:space="preserve">i poziomu zwierciadła wody </w:t>
      </w:r>
      <w:r w:rsidR="009B7013" w:rsidRPr="001B79A9">
        <w:rPr>
          <w:rFonts w:ascii="Arial" w:eastAsiaTheme="minorHAnsi" w:hAnsi="Arial" w:cs="Arial"/>
          <w:lang w:eastAsia="en-US"/>
        </w:rPr>
        <w:br/>
        <w:t>w studni</w:t>
      </w:r>
      <w:r w:rsidRPr="001B79A9">
        <w:rPr>
          <w:rFonts w:ascii="Arial" w:eastAsiaTheme="minorHAnsi" w:hAnsi="Arial" w:cs="Arial"/>
          <w:lang w:eastAsia="en-US"/>
        </w:rPr>
        <w:t xml:space="preserve"> – </w:t>
      </w:r>
      <w:r w:rsidR="009B7013" w:rsidRPr="001B79A9">
        <w:rPr>
          <w:rFonts w:ascii="Arial" w:hAnsi="Arial" w:cs="Arial"/>
        </w:rPr>
        <w:t>co najmniej 1 raz w roku</w:t>
      </w:r>
      <w:r w:rsidR="00B14147" w:rsidRPr="001B79A9">
        <w:rPr>
          <w:rFonts w:ascii="Arial" w:eastAsiaTheme="minorHAnsi" w:hAnsi="Arial" w:cs="Arial"/>
          <w:lang w:eastAsia="en-US"/>
        </w:rPr>
        <w:t>;</w:t>
      </w:r>
    </w:p>
    <w:p w:rsidR="006A0053" w:rsidRPr="001B79A9" w:rsidRDefault="00E95F64" w:rsidP="007A7B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pomiaru ilości pobieranej wody </w:t>
      </w:r>
      <w:r w:rsidRPr="001B79A9">
        <w:rPr>
          <w:rFonts w:ascii="Arial" w:hAnsi="Arial" w:cs="Arial"/>
        </w:rPr>
        <w:t>z wodociągu gminnego za pomocą wodomierza sprzężonego głównego zlokalizowanego w budynku hydroforni z częstotliwości</w:t>
      </w:r>
      <w:r w:rsidR="00B14147" w:rsidRPr="001B79A9">
        <w:rPr>
          <w:rFonts w:ascii="Arial" w:hAnsi="Arial" w:cs="Arial"/>
        </w:rPr>
        <w:t>ą co najmniej 1 raz na miesiąc; w</w:t>
      </w:r>
      <w:r w:rsidRPr="001B79A9">
        <w:rPr>
          <w:rFonts w:ascii="Arial" w:hAnsi="Arial" w:cs="Arial"/>
        </w:rPr>
        <w:t>yniki będą rejestrowane i przechowywane przez okres 5 lat.</w:t>
      </w:r>
      <w:r w:rsidRPr="001B79A9">
        <w:rPr>
          <w:sz w:val="23"/>
          <w:szCs w:val="23"/>
        </w:rPr>
        <w:t xml:space="preserve"> </w:t>
      </w:r>
    </w:p>
    <w:p w:rsidR="00E95F64" w:rsidRPr="001B79A9" w:rsidRDefault="00E95F64" w:rsidP="007A7B57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1B79A9">
        <w:rPr>
          <w:rFonts w:ascii="Arial" w:hAnsi="Arial" w:cs="Arial"/>
          <w:b/>
        </w:rPr>
        <w:t>V</w:t>
      </w:r>
      <w:r w:rsidR="00B14147" w:rsidRPr="001B79A9">
        <w:rPr>
          <w:rFonts w:ascii="Arial" w:hAnsi="Arial" w:cs="Arial"/>
          <w:b/>
        </w:rPr>
        <w:t>I</w:t>
      </w:r>
      <w:r w:rsidRPr="001B79A9">
        <w:rPr>
          <w:rFonts w:ascii="Arial" w:hAnsi="Arial" w:cs="Arial"/>
          <w:b/>
        </w:rPr>
        <w:t>.</w:t>
      </w:r>
      <w:r w:rsidR="00B14147" w:rsidRPr="001B79A9">
        <w:rPr>
          <w:rFonts w:ascii="Arial" w:hAnsi="Arial" w:cs="Arial"/>
          <w:b/>
        </w:rPr>
        <w:t>3</w:t>
      </w:r>
      <w:r w:rsidRPr="001B79A9">
        <w:rPr>
          <w:rFonts w:ascii="Arial" w:hAnsi="Arial" w:cs="Arial"/>
          <w:b/>
        </w:rPr>
        <w:t>.2.</w:t>
      </w:r>
      <w:r w:rsidR="00E50718" w:rsidRPr="001B79A9">
        <w:rPr>
          <w:rFonts w:ascii="Arial" w:hAnsi="Arial" w:cs="Arial"/>
          <w:b/>
        </w:rPr>
        <w:t xml:space="preserve"> </w:t>
      </w:r>
      <w:r w:rsidRPr="001B79A9">
        <w:rPr>
          <w:rFonts w:ascii="Arial" w:hAnsi="Arial" w:cs="Arial"/>
        </w:rPr>
        <w:t>Oper</w:t>
      </w:r>
      <w:r w:rsidR="009B7013" w:rsidRPr="001B79A9">
        <w:rPr>
          <w:rFonts w:ascii="Arial" w:hAnsi="Arial" w:cs="Arial"/>
        </w:rPr>
        <w:t>ator instalacji będzie wykonywał</w:t>
      </w:r>
      <w:r w:rsidRPr="001B79A9">
        <w:rPr>
          <w:rFonts w:ascii="Arial" w:hAnsi="Arial" w:cs="Arial"/>
        </w:rPr>
        <w:t xml:space="preserve"> ponadto: </w:t>
      </w:r>
    </w:p>
    <w:p w:rsidR="00245205" w:rsidRPr="001B79A9" w:rsidRDefault="00E50718" w:rsidP="007A7B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>a</w:t>
      </w:r>
      <w:r w:rsidR="009B7013" w:rsidRPr="001B79A9">
        <w:rPr>
          <w:rFonts w:ascii="Arial" w:hAnsi="Arial" w:cs="Arial"/>
        </w:rPr>
        <w:t xml:space="preserve">) </w:t>
      </w:r>
      <w:r w:rsidR="00E53D51" w:rsidRPr="001B79A9">
        <w:rPr>
          <w:rFonts w:ascii="Arial" w:hAnsi="Arial" w:cs="Arial"/>
        </w:rPr>
        <w:t xml:space="preserve">przez pierwsze 5 lat od wydania niniejszej decyzji - </w:t>
      </w:r>
      <w:r w:rsidR="00E95F64" w:rsidRPr="001B79A9">
        <w:rPr>
          <w:rFonts w:ascii="Arial" w:hAnsi="Arial" w:cs="Arial"/>
        </w:rPr>
        <w:t>analizy</w:t>
      </w:r>
      <w:r w:rsidR="00E53D51" w:rsidRPr="001B79A9">
        <w:rPr>
          <w:rFonts w:ascii="Arial" w:hAnsi="Arial" w:cs="Arial"/>
        </w:rPr>
        <w:t xml:space="preserve"> wody ze studni </w:t>
      </w:r>
      <w:r w:rsidR="00E53D51" w:rsidRPr="001B79A9">
        <w:rPr>
          <w:rFonts w:ascii="Arial" w:hAnsi="Arial" w:cs="Arial"/>
        </w:rPr>
        <w:br/>
      </w:r>
      <w:r w:rsidR="00E95F64" w:rsidRPr="001B79A9">
        <w:rPr>
          <w:rFonts w:ascii="Arial" w:hAnsi="Arial" w:cs="Arial"/>
        </w:rPr>
        <w:t>co najmniej 2 razy w roku</w:t>
      </w:r>
      <w:r w:rsidR="007D1324" w:rsidRPr="001B79A9">
        <w:rPr>
          <w:rFonts w:ascii="Arial" w:hAnsi="Arial" w:cs="Arial"/>
        </w:rPr>
        <w:t xml:space="preserve"> (co 6 m</w:t>
      </w:r>
      <w:r w:rsidR="009B7013" w:rsidRPr="001B79A9">
        <w:rPr>
          <w:rFonts w:ascii="Arial" w:hAnsi="Arial" w:cs="Arial"/>
        </w:rPr>
        <w:t>-</w:t>
      </w:r>
      <w:proofErr w:type="spellStart"/>
      <w:r w:rsidR="007D1324" w:rsidRPr="001B79A9">
        <w:rPr>
          <w:rFonts w:ascii="Arial" w:hAnsi="Arial" w:cs="Arial"/>
        </w:rPr>
        <w:t>cy</w:t>
      </w:r>
      <w:proofErr w:type="spellEnd"/>
      <w:r w:rsidR="007D1324" w:rsidRPr="001B79A9">
        <w:rPr>
          <w:rFonts w:ascii="Arial" w:hAnsi="Arial" w:cs="Arial"/>
        </w:rPr>
        <w:t>)</w:t>
      </w:r>
      <w:r w:rsidR="00E95F64" w:rsidRPr="001B79A9">
        <w:rPr>
          <w:rFonts w:ascii="Arial" w:hAnsi="Arial" w:cs="Arial"/>
        </w:rPr>
        <w:t xml:space="preserve">, oznaczając następujące wskaźniki: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barwa,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mętność,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zapach,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proofErr w:type="spellStart"/>
      <w:r w:rsidRPr="001B79A9">
        <w:rPr>
          <w:rFonts w:ascii="Arial" w:hAnsi="Arial" w:cs="Arial"/>
        </w:rPr>
        <w:t>pH</w:t>
      </w:r>
      <w:proofErr w:type="spellEnd"/>
      <w:r w:rsidRPr="001B79A9">
        <w:rPr>
          <w:rFonts w:ascii="Arial" w:hAnsi="Arial" w:cs="Arial"/>
        </w:rPr>
        <w:t xml:space="preserve">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amoniak,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azotany,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azotyny, </w:t>
      </w:r>
    </w:p>
    <w:p w:rsidR="00245205" w:rsidRPr="001B79A9" w:rsidRDefault="00E95F64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>przewodność właściwa,</w:t>
      </w:r>
    </w:p>
    <w:p w:rsidR="00245205" w:rsidRPr="001B79A9" w:rsidRDefault="00245205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lastRenderedPageBreak/>
        <w:t>bakterie z grupy coli całkowite,</w:t>
      </w:r>
    </w:p>
    <w:p w:rsidR="00245205" w:rsidRPr="001B79A9" w:rsidRDefault="00245205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>bakterie Escherichia coli,</w:t>
      </w:r>
    </w:p>
    <w:p w:rsidR="00E53D51" w:rsidRPr="001B79A9" w:rsidRDefault="004B13DA" w:rsidP="007A7B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metale: Fe, </w:t>
      </w:r>
      <w:r w:rsidR="00AE368F">
        <w:rPr>
          <w:rFonts w:ascii="Arial" w:hAnsi="Arial" w:cs="Arial"/>
        </w:rPr>
        <w:t>M</w:t>
      </w:r>
      <w:r w:rsidRPr="001B79A9">
        <w:rPr>
          <w:rFonts w:ascii="Arial" w:hAnsi="Arial" w:cs="Arial"/>
        </w:rPr>
        <w:t>n.</w:t>
      </w:r>
      <w:r w:rsidR="00415459" w:rsidRPr="001B79A9">
        <w:rPr>
          <w:rFonts w:ascii="Arial" w:hAnsi="Arial" w:cs="Arial"/>
          <w:b/>
        </w:rPr>
        <w:t xml:space="preserve"> </w:t>
      </w:r>
    </w:p>
    <w:p w:rsidR="00EB607C" w:rsidRPr="001B79A9" w:rsidRDefault="00E53D51" w:rsidP="007A7B57">
      <w:pPr>
        <w:spacing w:before="240" w:line="276" w:lineRule="auto"/>
        <w:jc w:val="both"/>
        <w:rPr>
          <w:rFonts w:ascii="Arial" w:hAnsi="Arial" w:cs="Arial"/>
        </w:rPr>
      </w:pPr>
      <w:r w:rsidRPr="001B79A9">
        <w:rPr>
          <w:rFonts w:ascii="Arial" w:hAnsi="Arial" w:cs="Arial"/>
          <w:b/>
        </w:rPr>
        <w:t>VI.3.</w:t>
      </w:r>
      <w:r w:rsidR="007D1324" w:rsidRPr="001B79A9">
        <w:rPr>
          <w:rFonts w:ascii="Arial" w:hAnsi="Arial" w:cs="Arial"/>
          <w:b/>
        </w:rPr>
        <w:t>3</w:t>
      </w:r>
      <w:r w:rsidRPr="001B79A9">
        <w:rPr>
          <w:rFonts w:ascii="Arial" w:hAnsi="Arial" w:cs="Arial"/>
          <w:b/>
        </w:rPr>
        <w:t xml:space="preserve">. </w:t>
      </w:r>
      <w:r w:rsidR="004B67EF" w:rsidRPr="001B79A9">
        <w:rPr>
          <w:rFonts w:ascii="Arial" w:hAnsi="Arial" w:cs="Arial"/>
        </w:rPr>
        <w:t>W przypadku utrzymującego się trendu wskazującego na przedostawanie się zanieczyszczeń do środowiska gruntowo-wodnego w czterech kolejnych badaniach wody ze studni</w:t>
      </w:r>
      <w:r w:rsidR="00EB607C" w:rsidRPr="001B79A9">
        <w:rPr>
          <w:rFonts w:ascii="Arial" w:hAnsi="Arial" w:cs="Arial"/>
        </w:rPr>
        <w:t xml:space="preserve">, w zakresie: </w:t>
      </w:r>
    </w:p>
    <w:p w:rsidR="00EB607C" w:rsidRPr="001B79A9" w:rsidRDefault="00EB607C" w:rsidP="007A7B57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zanieczyszczenia bakteriologicznego, </w:t>
      </w:r>
    </w:p>
    <w:p w:rsidR="00EB607C" w:rsidRPr="001B79A9" w:rsidRDefault="00EB607C" w:rsidP="007A7B57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amoniaku, </w:t>
      </w:r>
    </w:p>
    <w:p w:rsidR="00EB607C" w:rsidRPr="001B79A9" w:rsidRDefault="00EB607C" w:rsidP="007A7B57">
      <w:pPr>
        <w:pStyle w:val="Akapitzlist"/>
        <w:numPr>
          <w:ilvl w:val="0"/>
          <w:numId w:val="28"/>
        </w:numPr>
        <w:spacing w:before="240"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azotanów, </w:t>
      </w:r>
    </w:p>
    <w:p w:rsidR="00EB607C" w:rsidRPr="001B79A9" w:rsidRDefault="00EB607C" w:rsidP="007A7B57">
      <w:pPr>
        <w:pStyle w:val="Akapitzlist"/>
        <w:numPr>
          <w:ilvl w:val="0"/>
          <w:numId w:val="28"/>
        </w:numPr>
        <w:spacing w:before="240" w:line="276" w:lineRule="auto"/>
        <w:ind w:left="426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azotynów, </w:t>
      </w:r>
    </w:p>
    <w:p w:rsidR="007D1324" w:rsidRPr="001B79A9" w:rsidRDefault="004B67EF" w:rsidP="007A7B57">
      <w:pPr>
        <w:spacing w:line="276" w:lineRule="auto"/>
        <w:jc w:val="both"/>
        <w:rPr>
          <w:rFonts w:ascii="Arial" w:hAnsi="Arial" w:cs="Arial"/>
        </w:rPr>
      </w:pPr>
      <w:r w:rsidRPr="001B79A9">
        <w:rPr>
          <w:rFonts w:ascii="Arial" w:hAnsi="Arial" w:cs="Arial"/>
        </w:rPr>
        <w:t xml:space="preserve">prowadzący instalację zobowiązany będzie do </w:t>
      </w:r>
      <w:r w:rsidR="00EB607C" w:rsidRPr="001B79A9">
        <w:rPr>
          <w:rFonts w:ascii="Arial" w:hAnsi="Arial" w:cs="Arial"/>
        </w:rPr>
        <w:t xml:space="preserve">opracowania i przedłożenia dokumentacji hydrogeologicznej, </w:t>
      </w:r>
      <w:r w:rsidR="004B13DA" w:rsidRPr="001B79A9">
        <w:rPr>
          <w:rFonts w:ascii="Arial" w:hAnsi="Arial" w:cs="Arial"/>
        </w:rPr>
        <w:t>sporządzonej przez uprawnionego geologa,</w:t>
      </w:r>
      <w:r w:rsidR="004B13DA" w:rsidRPr="001B79A9">
        <w:rPr>
          <w:rFonts w:ascii="Arial" w:hAnsi="Arial" w:cs="Arial"/>
        </w:rPr>
        <w:br/>
      </w:r>
      <w:r w:rsidR="00EB607C" w:rsidRPr="001B79A9">
        <w:rPr>
          <w:rFonts w:ascii="Arial" w:hAnsi="Arial" w:cs="Arial"/>
        </w:rPr>
        <w:t xml:space="preserve">która określi </w:t>
      </w:r>
      <w:r w:rsidR="004B13DA" w:rsidRPr="001B79A9">
        <w:rPr>
          <w:rFonts w:ascii="Arial" w:hAnsi="Arial" w:cs="Arial"/>
        </w:rPr>
        <w:t xml:space="preserve">potrzebę </w:t>
      </w:r>
      <w:r w:rsidRPr="001B79A9">
        <w:rPr>
          <w:rFonts w:ascii="Arial" w:hAnsi="Arial" w:cs="Arial"/>
        </w:rPr>
        <w:t>wykonania i organizacji lokalnej sieci analizy monitoringu wód podziemnych.</w:t>
      </w:r>
    </w:p>
    <w:p w:rsidR="007D1324" w:rsidRPr="00EB607C" w:rsidRDefault="007D1324" w:rsidP="007A7B57">
      <w:pPr>
        <w:spacing w:before="240" w:line="276" w:lineRule="auto"/>
        <w:jc w:val="both"/>
        <w:rPr>
          <w:rFonts w:ascii="Arial" w:hAnsi="Arial" w:cs="Arial"/>
        </w:rPr>
      </w:pPr>
      <w:r w:rsidRPr="004B67EF">
        <w:rPr>
          <w:rFonts w:ascii="Arial" w:hAnsi="Arial" w:cs="Arial"/>
          <w:b/>
        </w:rPr>
        <w:t>VI.3</w:t>
      </w:r>
      <w:r>
        <w:rPr>
          <w:rFonts w:ascii="Arial" w:hAnsi="Arial" w:cs="Arial"/>
          <w:b/>
        </w:rPr>
        <w:t>.4</w:t>
      </w:r>
      <w:r w:rsidRPr="004B67E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</w:t>
      </w:r>
      <w:r w:rsidRPr="004B67EF">
        <w:rPr>
          <w:rFonts w:ascii="Arial" w:hAnsi="Arial" w:cs="Arial"/>
        </w:rPr>
        <w:t xml:space="preserve"> przypadku </w:t>
      </w:r>
      <w:r>
        <w:rPr>
          <w:rFonts w:ascii="Arial" w:hAnsi="Arial" w:cs="Arial"/>
        </w:rPr>
        <w:t xml:space="preserve">wyników badań </w:t>
      </w:r>
      <w:r w:rsidRPr="00245205">
        <w:rPr>
          <w:rFonts w:ascii="Arial" w:hAnsi="Arial" w:cs="Arial"/>
        </w:rPr>
        <w:t>analizy</w:t>
      </w:r>
      <w:r>
        <w:rPr>
          <w:rFonts w:ascii="Arial" w:hAnsi="Arial" w:cs="Arial"/>
        </w:rPr>
        <w:t xml:space="preserve"> wody ze studni prowadzonych przez pierwsze 5 lat od wydania niniejszej decyzji, nie wskazujących</w:t>
      </w:r>
      <w:r w:rsidRPr="004B67EF">
        <w:rPr>
          <w:rFonts w:ascii="Arial" w:hAnsi="Arial" w:cs="Arial"/>
        </w:rPr>
        <w:t xml:space="preserve"> na przedostawanie się zanieczyszczeń </w:t>
      </w:r>
      <w:r>
        <w:rPr>
          <w:rFonts w:ascii="Arial" w:hAnsi="Arial" w:cs="Arial"/>
        </w:rPr>
        <w:t xml:space="preserve">z Fermy </w:t>
      </w:r>
      <w:r w:rsidRPr="004B67EF">
        <w:rPr>
          <w:rFonts w:ascii="Arial" w:hAnsi="Arial" w:cs="Arial"/>
        </w:rPr>
        <w:t>do środowiska gruntowo-wodnego</w:t>
      </w:r>
      <w:r>
        <w:rPr>
          <w:rFonts w:ascii="Arial" w:hAnsi="Arial" w:cs="Arial"/>
        </w:rPr>
        <w:t>, częstotliwość wykonywania badań wody ze studni może zostać zmniejszona do 1 raz w roku.</w:t>
      </w:r>
    </w:p>
    <w:p w:rsidR="00CD608C" w:rsidRDefault="00CD608C" w:rsidP="004C17ED">
      <w:pPr>
        <w:jc w:val="both"/>
        <w:rPr>
          <w:rFonts w:ascii="Arial" w:hAnsi="Arial" w:cs="Arial"/>
          <w:b/>
          <w:u w:val="single"/>
        </w:rPr>
      </w:pPr>
    </w:p>
    <w:p w:rsidR="00BE662D" w:rsidRDefault="00BE662D" w:rsidP="004C17ED">
      <w:pPr>
        <w:jc w:val="both"/>
        <w:rPr>
          <w:rFonts w:ascii="Arial" w:hAnsi="Arial" w:cs="Arial"/>
          <w:b/>
          <w:u w:val="single"/>
        </w:rPr>
      </w:pPr>
      <w:r w:rsidRPr="00E725AA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</w:t>
      </w:r>
      <w:r w:rsidR="00891CAF">
        <w:rPr>
          <w:rFonts w:ascii="Arial" w:hAnsi="Arial" w:cs="Arial"/>
          <w:b/>
          <w:u w:val="single"/>
        </w:rPr>
        <w:t>7</w:t>
      </w:r>
      <w:r w:rsidRPr="00E725AA">
        <w:rPr>
          <w:rFonts w:ascii="Arial" w:hAnsi="Arial" w:cs="Arial"/>
          <w:b/>
          <w:u w:val="single"/>
        </w:rPr>
        <w:t xml:space="preserve">. Uchylam punkt </w:t>
      </w:r>
      <w:r>
        <w:rPr>
          <w:rFonts w:ascii="Arial" w:hAnsi="Arial" w:cs="Arial"/>
          <w:b/>
          <w:u w:val="single"/>
        </w:rPr>
        <w:t>VI.4.</w:t>
      </w:r>
      <w:r w:rsidRPr="00E725AA">
        <w:rPr>
          <w:rFonts w:ascii="Arial" w:hAnsi="Arial" w:cs="Arial"/>
          <w:b/>
          <w:u w:val="single"/>
        </w:rPr>
        <w:t xml:space="preserve"> decyzji.</w:t>
      </w:r>
    </w:p>
    <w:p w:rsidR="00ED4A16" w:rsidRDefault="00ED4A16" w:rsidP="004C17ED">
      <w:pPr>
        <w:jc w:val="both"/>
        <w:rPr>
          <w:rFonts w:ascii="Arial" w:hAnsi="Arial" w:cs="Arial"/>
          <w:b/>
          <w:u w:val="single"/>
        </w:rPr>
      </w:pPr>
    </w:p>
    <w:p w:rsidR="00ED4A16" w:rsidRDefault="00ED4A16" w:rsidP="004C17ED">
      <w:pPr>
        <w:pStyle w:val="BodyText22"/>
        <w:widowControl/>
        <w:spacing w:line="240" w:lineRule="auto"/>
        <w:rPr>
          <w:rFonts w:cs="Arial"/>
          <w:b/>
          <w:szCs w:val="24"/>
          <w:u w:val="single"/>
        </w:rPr>
      </w:pPr>
      <w:r w:rsidRPr="00ED4A16">
        <w:rPr>
          <w:rFonts w:cs="Arial"/>
          <w:b/>
          <w:szCs w:val="24"/>
          <w:u w:val="single"/>
        </w:rPr>
        <w:t>I.1</w:t>
      </w:r>
      <w:r w:rsidR="00891CAF">
        <w:rPr>
          <w:rFonts w:cs="Arial"/>
          <w:b/>
          <w:szCs w:val="24"/>
          <w:u w:val="single"/>
        </w:rPr>
        <w:t>8</w:t>
      </w:r>
      <w:r w:rsidRPr="00ED4A16">
        <w:rPr>
          <w:rFonts w:cs="Arial"/>
          <w:b/>
          <w:szCs w:val="24"/>
          <w:u w:val="single"/>
        </w:rPr>
        <w:t xml:space="preserve">. Punkt </w:t>
      </w:r>
      <w:r>
        <w:rPr>
          <w:rFonts w:cs="Arial"/>
          <w:b/>
          <w:szCs w:val="24"/>
          <w:u w:val="single"/>
        </w:rPr>
        <w:t>V</w:t>
      </w:r>
      <w:r w:rsidRPr="00ED4A16">
        <w:rPr>
          <w:rFonts w:cs="Arial"/>
          <w:b/>
          <w:szCs w:val="24"/>
          <w:u w:val="single"/>
        </w:rPr>
        <w:t>I.</w:t>
      </w:r>
      <w:r>
        <w:rPr>
          <w:rFonts w:cs="Arial"/>
          <w:b/>
          <w:szCs w:val="24"/>
          <w:u w:val="single"/>
        </w:rPr>
        <w:t>5</w:t>
      </w:r>
      <w:r w:rsidRPr="00ED4A16">
        <w:rPr>
          <w:rFonts w:cs="Arial"/>
          <w:b/>
          <w:szCs w:val="24"/>
          <w:u w:val="single"/>
        </w:rPr>
        <w:t>. decyzji otrzymuje nowe brzmienie:</w:t>
      </w:r>
    </w:p>
    <w:p w:rsidR="004C17ED" w:rsidRDefault="004C17ED" w:rsidP="004C17ED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ED4A16" w:rsidRPr="00ED4A16" w:rsidRDefault="00ED4A16" w:rsidP="007A7B57">
      <w:pPr>
        <w:pStyle w:val="BodyText22"/>
        <w:widowControl/>
        <w:spacing w:line="276" w:lineRule="auto"/>
        <w:rPr>
          <w:rFonts w:cs="Arial"/>
          <w:b/>
          <w:szCs w:val="24"/>
        </w:rPr>
      </w:pPr>
      <w:r w:rsidRPr="00ED4A16">
        <w:rPr>
          <w:rFonts w:cs="Arial"/>
          <w:b/>
          <w:szCs w:val="24"/>
        </w:rPr>
        <w:t>„VI.5.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Spełnienie warunków odprowadzania wód </w:t>
      </w:r>
      <w:r w:rsidR="00B14147">
        <w:rPr>
          <w:rFonts w:cs="Arial"/>
          <w:szCs w:val="24"/>
        </w:rPr>
        <w:t>opadowo - roztopowych</w:t>
      </w:r>
      <w:r>
        <w:rPr>
          <w:rFonts w:cs="Arial"/>
          <w:szCs w:val="24"/>
        </w:rPr>
        <w:t xml:space="preserve"> </w:t>
      </w:r>
      <w:r w:rsidR="00987C3A">
        <w:rPr>
          <w:rFonts w:cs="Arial"/>
          <w:szCs w:val="24"/>
        </w:rPr>
        <w:t xml:space="preserve">należy </w:t>
      </w:r>
      <w:r>
        <w:rPr>
          <w:rFonts w:cs="Arial"/>
          <w:szCs w:val="24"/>
        </w:rPr>
        <w:t xml:space="preserve">ocenić na podstawie przeprowadzanych przez prowadzącego instalację, co najmniej 2 razy </w:t>
      </w:r>
      <w:r w:rsidR="00B14147">
        <w:rPr>
          <w:rFonts w:cs="Arial"/>
          <w:szCs w:val="24"/>
        </w:rPr>
        <w:t>w roku</w:t>
      </w:r>
      <w:r>
        <w:rPr>
          <w:rFonts w:cs="Arial"/>
          <w:szCs w:val="24"/>
        </w:rPr>
        <w:t xml:space="preserve"> przeglądów eksploatacyjnych urządzeń oczyszczających.”</w:t>
      </w:r>
    </w:p>
    <w:p w:rsidR="008D2AC1" w:rsidRPr="00BB36A8" w:rsidRDefault="008D2AC1" w:rsidP="004C17ED">
      <w:pPr>
        <w:pStyle w:val="BodyText22"/>
        <w:widowControl/>
        <w:spacing w:line="240" w:lineRule="auto"/>
        <w:rPr>
          <w:rFonts w:cs="Arial"/>
          <w:b/>
          <w:color w:val="0070C0"/>
          <w:szCs w:val="24"/>
        </w:rPr>
      </w:pPr>
    </w:p>
    <w:p w:rsidR="0046110D" w:rsidRPr="003362EF" w:rsidRDefault="003362EF" w:rsidP="004C17ED">
      <w:pPr>
        <w:pStyle w:val="BodyText22"/>
        <w:widowControl/>
        <w:spacing w:line="240" w:lineRule="auto"/>
        <w:rPr>
          <w:rFonts w:cs="Arial"/>
          <w:b/>
          <w:szCs w:val="24"/>
          <w:u w:val="single"/>
        </w:rPr>
      </w:pPr>
      <w:r w:rsidRPr="003362EF">
        <w:rPr>
          <w:rFonts w:cs="Arial"/>
          <w:b/>
          <w:szCs w:val="24"/>
          <w:u w:val="single"/>
        </w:rPr>
        <w:t>I.1</w:t>
      </w:r>
      <w:r w:rsidR="00891CAF">
        <w:rPr>
          <w:rFonts w:cs="Arial"/>
          <w:b/>
          <w:szCs w:val="24"/>
          <w:u w:val="single"/>
        </w:rPr>
        <w:t>9</w:t>
      </w:r>
      <w:r w:rsidRPr="003362EF">
        <w:rPr>
          <w:rFonts w:cs="Arial"/>
          <w:b/>
          <w:szCs w:val="24"/>
          <w:u w:val="single"/>
        </w:rPr>
        <w:t>. Po punkcie VI.5. dodaje się podpunkt VI.5.1. o brzmieniu:</w:t>
      </w:r>
    </w:p>
    <w:p w:rsidR="004C17ED" w:rsidRDefault="004C17ED" w:rsidP="004C17ED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3362EF" w:rsidRPr="003362EF" w:rsidRDefault="003362EF" w:rsidP="007A7B57">
      <w:pPr>
        <w:pStyle w:val="BodyText22"/>
        <w:widowControl/>
        <w:spacing w:line="276" w:lineRule="auto"/>
        <w:rPr>
          <w:rFonts w:cs="Arial"/>
          <w:b/>
          <w:szCs w:val="24"/>
        </w:rPr>
      </w:pPr>
      <w:r w:rsidRPr="003362EF">
        <w:rPr>
          <w:rFonts w:cs="Arial"/>
          <w:b/>
          <w:szCs w:val="24"/>
        </w:rPr>
        <w:t xml:space="preserve">„VI.5.1. </w:t>
      </w:r>
      <w:r w:rsidRPr="003362EF">
        <w:rPr>
          <w:rFonts w:eastAsiaTheme="minorHAnsi" w:cs="Arial"/>
          <w:b/>
          <w:bCs/>
          <w:lang w:eastAsia="en-US"/>
        </w:rPr>
        <w:t>Monitoring wód popłucznych</w:t>
      </w:r>
      <w:r>
        <w:rPr>
          <w:rFonts w:eastAsiaTheme="minorHAnsi" w:cs="Arial"/>
          <w:b/>
          <w:bCs/>
          <w:lang w:eastAsia="en-US"/>
        </w:rPr>
        <w:t>:</w:t>
      </w:r>
    </w:p>
    <w:p w:rsidR="003362EF" w:rsidRPr="003362EF" w:rsidRDefault="003362EF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362EF">
        <w:rPr>
          <w:rFonts w:ascii="Arial" w:eastAsiaTheme="minorHAnsi" w:hAnsi="Arial" w:cs="Arial"/>
          <w:lang w:eastAsia="en-US"/>
        </w:rPr>
        <w:t>Prowadzący instalację będzie zobowiązany do:</w:t>
      </w:r>
    </w:p>
    <w:p w:rsidR="003362EF" w:rsidRPr="00C82B33" w:rsidRDefault="00E50718" w:rsidP="007A7B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prowadze</w:t>
      </w:r>
      <w:r w:rsidR="003362EF" w:rsidRPr="00C82B33">
        <w:rPr>
          <w:rFonts w:ascii="Arial" w:eastAsiaTheme="minorHAnsi" w:hAnsi="Arial" w:cs="Arial"/>
          <w:lang w:eastAsia="en-US"/>
        </w:rPr>
        <w:t>nia badań oczyszczonych wód popłucznych z częstotliwością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="003362EF" w:rsidRPr="00C82B33">
        <w:rPr>
          <w:rFonts w:ascii="Arial" w:eastAsiaTheme="minorHAnsi" w:hAnsi="Arial" w:cs="Arial"/>
          <w:lang w:eastAsia="en-US"/>
        </w:rPr>
        <w:t xml:space="preserve">raz na dwa miesiące w zakresie </w:t>
      </w:r>
      <w:r w:rsidR="003362EF" w:rsidRPr="004B13DA">
        <w:rPr>
          <w:rFonts w:ascii="Arial" w:eastAsiaTheme="minorHAnsi" w:hAnsi="Arial" w:cs="Arial"/>
          <w:lang w:eastAsia="en-US"/>
        </w:rPr>
        <w:t>zawiesiny ogólnej i żelaza</w:t>
      </w:r>
      <w:r w:rsidR="003362EF" w:rsidRPr="00C82B33">
        <w:rPr>
          <w:rFonts w:ascii="Arial" w:eastAsiaTheme="minorHAnsi" w:hAnsi="Arial" w:cs="Arial"/>
          <w:lang w:eastAsia="en-US"/>
        </w:rPr>
        <w:t>,</w:t>
      </w:r>
    </w:p>
    <w:p w:rsidR="003362EF" w:rsidRPr="00C82B33" w:rsidRDefault="003362EF" w:rsidP="007A7B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C82B33">
        <w:rPr>
          <w:rFonts w:ascii="Arial" w:eastAsiaTheme="minorHAnsi" w:hAnsi="Arial" w:cs="Arial"/>
          <w:lang w:eastAsia="en-US"/>
        </w:rPr>
        <w:t>monitorowania ilości powstających wód popłucznych na podstawie odczytów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Pr="00C82B33">
        <w:rPr>
          <w:rFonts w:ascii="Arial" w:eastAsiaTheme="minorHAnsi" w:hAnsi="Arial" w:cs="Arial"/>
          <w:lang w:eastAsia="en-US"/>
        </w:rPr>
        <w:t>wskazań wodomierza wody surowej wykonywanych przed i po wykonaniu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Pr="00C82B33">
        <w:rPr>
          <w:rFonts w:ascii="Arial" w:eastAsiaTheme="minorHAnsi" w:hAnsi="Arial" w:cs="Arial"/>
          <w:lang w:eastAsia="en-US"/>
        </w:rPr>
        <w:t>płukania,</w:t>
      </w:r>
    </w:p>
    <w:p w:rsidR="003362EF" w:rsidRPr="00C82B33" w:rsidRDefault="003362EF" w:rsidP="007A7B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C82B33">
        <w:rPr>
          <w:rFonts w:ascii="Arial" w:eastAsiaTheme="minorHAnsi" w:hAnsi="Arial" w:cs="Arial"/>
          <w:lang w:eastAsia="en-US"/>
        </w:rPr>
        <w:t>utrzymywania urządzeń odprowadzających wody popłuczne w tym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Pr="00C82B33">
        <w:rPr>
          <w:rFonts w:ascii="Arial" w:eastAsiaTheme="minorHAnsi" w:hAnsi="Arial" w:cs="Arial"/>
          <w:lang w:eastAsia="en-US"/>
        </w:rPr>
        <w:t xml:space="preserve">odstojników </w:t>
      </w:r>
      <w:r w:rsidR="00C82B33" w:rsidRPr="00C82B33">
        <w:rPr>
          <w:rFonts w:ascii="Arial" w:eastAsiaTheme="minorHAnsi" w:hAnsi="Arial" w:cs="Arial"/>
          <w:lang w:eastAsia="en-US"/>
        </w:rPr>
        <w:br/>
      </w:r>
      <w:r w:rsidRPr="00C82B33">
        <w:rPr>
          <w:rFonts w:ascii="Arial" w:eastAsiaTheme="minorHAnsi" w:hAnsi="Arial" w:cs="Arial"/>
          <w:lang w:eastAsia="en-US"/>
        </w:rPr>
        <w:t>i studni chłonnej w stanie, który umożliwi ich sprawne działanie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Pr="00C82B33">
        <w:rPr>
          <w:rFonts w:ascii="Arial" w:eastAsiaTheme="minorHAnsi" w:hAnsi="Arial" w:cs="Arial"/>
          <w:lang w:eastAsia="en-US"/>
        </w:rPr>
        <w:t>oraz przeprowadzanie odpowiedniej konserwacji i napraw wynikających z ich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Pr="00C82B33">
        <w:rPr>
          <w:rFonts w:ascii="Arial" w:eastAsiaTheme="minorHAnsi" w:hAnsi="Arial" w:cs="Arial"/>
          <w:lang w:eastAsia="en-US"/>
        </w:rPr>
        <w:t>eksploatacji;</w:t>
      </w:r>
    </w:p>
    <w:p w:rsidR="003362EF" w:rsidRDefault="003362EF" w:rsidP="007A7B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Arial" w:eastAsiaTheme="minorHAnsi" w:hAnsi="Arial" w:cs="Arial"/>
          <w:lang w:eastAsia="en-US"/>
        </w:rPr>
      </w:pPr>
      <w:r w:rsidRPr="00C82B33">
        <w:rPr>
          <w:rFonts w:ascii="Arial" w:eastAsiaTheme="minorHAnsi" w:hAnsi="Arial" w:cs="Arial"/>
          <w:lang w:eastAsia="en-US"/>
        </w:rPr>
        <w:t>utrzymanie drożności całej instalacji poprzez czyszczenie oraz regularne</w:t>
      </w:r>
      <w:r w:rsidR="00C82B33" w:rsidRPr="00C82B33">
        <w:rPr>
          <w:rFonts w:ascii="Arial" w:eastAsiaTheme="minorHAnsi" w:hAnsi="Arial" w:cs="Arial"/>
          <w:lang w:eastAsia="en-US"/>
        </w:rPr>
        <w:t xml:space="preserve"> </w:t>
      </w:r>
      <w:r w:rsidRPr="00C82B33">
        <w:rPr>
          <w:rFonts w:ascii="Arial" w:eastAsiaTheme="minorHAnsi" w:hAnsi="Arial" w:cs="Arial"/>
          <w:lang w:eastAsia="en-US"/>
        </w:rPr>
        <w:t>usuwanie nagro</w:t>
      </w:r>
      <w:r w:rsidR="00C82B33" w:rsidRPr="00C82B33">
        <w:rPr>
          <w:rFonts w:ascii="Arial" w:eastAsiaTheme="minorHAnsi" w:hAnsi="Arial" w:cs="Arial"/>
          <w:lang w:eastAsia="en-US"/>
        </w:rPr>
        <w:t>madzonych osadów w odstojnikach.”</w:t>
      </w:r>
    </w:p>
    <w:p w:rsidR="004C17ED" w:rsidRDefault="004C17ED" w:rsidP="00647A76">
      <w:pPr>
        <w:jc w:val="both"/>
        <w:rPr>
          <w:rFonts w:ascii="Arial" w:hAnsi="Arial" w:cs="Arial"/>
          <w:b/>
          <w:color w:val="0070C0"/>
        </w:rPr>
      </w:pPr>
    </w:p>
    <w:p w:rsidR="00647A76" w:rsidRPr="00E50718" w:rsidRDefault="00891CAF" w:rsidP="00647A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I.20</w:t>
      </w:r>
      <w:r w:rsidR="00647A76" w:rsidRPr="00E50718">
        <w:rPr>
          <w:rFonts w:ascii="Arial" w:hAnsi="Arial" w:cs="Arial"/>
          <w:b/>
          <w:u w:val="single"/>
        </w:rPr>
        <w:t>. Uchylam punkt VI.8.2. decyzji.</w:t>
      </w:r>
    </w:p>
    <w:p w:rsidR="00E50718" w:rsidRDefault="009E22B2" w:rsidP="00E50718">
      <w:pPr>
        <w:pStyle w:val="Default"/>
        <w:spacing w:before="240" w:after="120" w:line="240" w:lineRule="auto"/>
        <w:rPr>
          <w:rFonts w:ascii="Arial" w:hAnsi="Arial" w:cs="Arial"/>
          <w:b/>
          <w:color w:val="auto"/>
          <w:u w:val="single"/>
        </w:rPr>
      </w:pPr>
      <w:r w:rsidRPr="009E22B2">
        <w:rPr>
          <w:rFonts w:ascii="Arial" w:hAnsi="Arial" w:cs="Arial"/>
          <w:b/>
          <w:color w:val="auto"/>
          <w:u w:val="single"/>
        </w:rPr>
        <w:lastRenderedPageBreak/>
        <w:t>I.</w:t>
      </w:r>
      <w:r w:rsidR="00891CAF">
        <w:rPr>
          <w:rFonts w:ascii="Arial" w:hAnsi="Arial" w:cs="Arial"/>
          <w:b/>
          <w:color w:val="auto"/>
          <w:u w:val="single"/>
        </w:rPr>
        <w:t>21</w:t>
      </w:r>
      <w:r>
        <w:rPr>
          <w:rFonts w:ascii="Arial" w:hAnsi="Arial" w:cs="Arial"/>
          <w:b/>
          <w:color w:val="auto"/>
          <w:u w:val="single"/>
        </w:rPr>
        <w:t>.</w:t>
      </w:r>
      <w:r w:rsidR="00E50718">
        <w:rPr>
          <w:rFonts w:ascii="Arial" w:hAnsi="Arial" w:cs="Arial"/>
          <w:b/>
          <w:color w:val="auto"/>
          <w:u w:val="single"/>
        </w:rPr>
        <w:t xml:space="preserve"> Punkt VI.8.3. obowiązującej decyzji otrzymuje brzmienie:</w:t>
      </w:r>
    </w:p>
    <w:p w:rsidR="007D0926" w:rsidRPr="007D0926" w:rsidRDefault="007D0926" w:rsidP="007A7B57">
      <w:pPr>
        <w:spacing w:line="276" w:lineRule="auto"/>
        <w:jc w:val="both"/>
        <w:rPr>
          <w:rFonts w:ascii="Arial" w:hAnsi="Arial" w:cs="Arial"/>
        </w:rPr>
      </w:pPr>
      <w:r w:rsidRPr="007D0926">
        <w:rPr>
          <w:rFonts w:ascii="Arial" w:hAnsi="Arial" w:cs="Arial"/>
        </w:rPr>
        <w:t>„VI.8.3. Do dnia 31 marca danego roku za rok poprzedni Marszałkowi Województwa Podkarpackiego należy przedstawiać zestawienie roczne:</w:t>
      </w:r>
    </w:p>
    <w:p w:rsidR="007D0926" w:rsidRPr="00891CAF" w:rsidRDefault="007D0926" w:rsidP="007A7B57">
      <w:pPr>
        <w:pStyle w:val="Akapitzlist"/>
        <w:numPr>
          <w:ilvl w:val="0"/>
          <w:numId w:val="25"/>
        </w:numPr>
        <w:spacing w:line="276" w:lineRule="auto"/>
        <w:ind w:left="350" w:hanging="364"/>
        <w:jc w:val="both"/>
        <w:rPr>
          <w:rFonts w:ascii="Arial" w:hAnsi="Arial" w:cs="Arial"/>
        </w:rPr>
      </w:pPr>
      <w:r w:rsidRPr="00891CAF">
        <w:rPr>
          <w:rFonts w:ascii="Arial" w:hAnsi="Arial" w:cs="Arial"/>
        </w:rPr>
        <w:t xml:space="preserve">wielkości zużycia wody i energii elektrycznej,  </w:t>
      </w:r>
    </w:p>
    <w:p w:rsidR="007D0926" w:rsidRPr="00891CAF" w:rsidRDefault="00891CAF" w:rsidP="007A7B57">
      <w:pPr>
        <w:pStyle w:val="Akapitzlist"/>
        <w:numPr>
          <w:ilvl w:val="0"/>
          <w:numId w:val="25"/>
        </w:numPr>
        <w:spacing w:line="276" w:lineRule="auto"/>
        <w:ind w:left="350" w:hanging="364"/>
        <w:jc w:val="both"/>
        <w:rPr>
          <w:rFonts w:ascii="Arial" w:hAnsi="Arial" w:cs="Arial"/>
        </w:rPr>
      </w:pPr>
      <w:r w:rsidRPr="00891CAF">
        <w:rPr>
          <w:rFonts w:ascii="Arial" w:hAnsi="Arial" w:cs="Arial"/>
        </w:rPr>
        <w:t xml:space="preserve">rodzajów i ilości </w:t>
      </w:r>
      <w:r w:rsidR="007D0926" w:rsidRPr="00891CAF">
        <w:rPr>
          <w:rFonts w:ascii="Arial" w:hAnsi="Arial" w:cs="Arial"/>
        </w:rPr>
        <w:t>emitowanych ścieków,</w:t>
      </w:r>
    </w:p>
    <w:p w:rsidR="007D0926" w:rsidRPr="00891CAF" w:rsidRDefault="007D0926" w:rsidP="007A7B57">
      <w:pPr>
        <w:pStyle w:val="Akapitzlist"/>
        <w:numPr>
          <w:ilvl w:val="0"/>
          <w:numId w:val="25"/>
        </w:numPr>
        <w:spacing w:line="276" w:lineRule="auto"/>
        <w:ind w:left="350" w:hanging="364"/>
        <w:jc w:val="both"/>
        <w:rPr>
          <w:rFonts w:ascii="Arial" w:hAnsi="Arial" w:cs="Arial"/>
        </w:rPr>
      </w:pPr>
      <w:r w:rsidRPr="00891CAF">
        <w:rPr>
          <w:rFonts w:ascii="Arial" w:hAnsi="Arial" w:cs="Arial"/>
        </w:rPr>
        <w:t xml:space="preserve">ilości nagromadzonej i wykorzystanej do nawożenia pól gnojowicy, </w:t>
      </w:r>
    </w:p>
    <w:p w:rsidR="007D0926" w:rsidRPr="00891CAF" w:rsidRDefault="00891CAF" w:rsidP="007A7B57">
      <w:pPr>
        <w:pStyle w:val="Akapitzlist"/>
        <w:numPr>
          <w:ilvl w:val="0"/>
          <w:numId w:val="25"/>
        </w:numPr>
        <w:spacing w:line="276" w:lineRule="auto"/>
        <w:ind w:left="350" w:hanging="364"/>
        <w:jc w:val="both"/>
        <w:rPr>
          <w:rFonts w:ascii="Arial" w:hAnsi="Arial" w:cs="Arial"/>
        </w:rPr>
      </w:pPr>
      <w:r w:rsidRPr="00891CAF">
        <w:rPr>
          <w:rFonts w:ascii="Arial" w:hAnsi="Arial" w:cs="Arial"/>
        </w:rPr>
        <w:t xml:space="preserve">rodzajów i ilości </w:t>
      </w:r>
      <w:r w:rsidR="007D0926" w:rsidRPr="00891CAF">
        <w:rPr>
          <w:rFonts w:ascii="Arial" w:hAnsi="Arial" w:cs="Arial"/>
        </w:rPr>
        <w:t>odpadów wytworzonych w toku eksploatacji instalacji</w:t>
      </w:r>
      <w:r>
        <w:rPr>
          <w:rFonts w:ascii="Arial" w:hAnsi="Arial" w:cs="Arial"/>
        </w:rPr>
        <w:t xml:space="preserve"> oraz sposobów gospodarowania nimi</w:t>
      </w:r>
      <w:r w:rsidR="007D0926" w:rsidRPr="00891CAF">
        <w:rPr>
          <w:rFonts w:ascii="Arial" w:hAnsi="Arial" w:cs="Arial"/>
        </w:rPr>
        <w:t>,</w:t>
      </w:r>
    </w:p>
    <w:p w:rsidR="00245205" w:rsidRDefault="007D0926" w:rsidP="007A7B57">
      <w:pPr>
        <w:pStyle w:val="Akapitzlist"/>
        <w:numPr>
          <w:ilvl w:val="0"/>
          <w:numId w:val="25"/>
        </w:numPr>
        <w:spacing w:line="276" w:lineRule="auto"/>
        <w:ind w:left="350" w:hanging="364"/>
        <w:jc w:val="both"/>
        <w:rPr>
          <w:rFonts w:ascii="Arial" w:hAnsi="Arial" w:cs="Arial"/>
        </w:rPr>
      </w:pPr>
      <w:r w:rsidRPr="00891CAF">
        <w:rPr>
          <w:rFonts w:ascii="Arial" w:hAnsi="Arial" w:cs="Arial"/>
        </w:rPr>
        <w:t>zużycia preparatów ograniczających emisję odorów w budynkach produkcyjnych</w:t>
      </w:r>
      <w:r w:rsidR="00245205">
        <w:rPr>
          <w:rFonts w:ascii="Arial" w:hAnsi="Arial" w:cs="Arial"/>
        </w:rPr>
        <w:t>,</w:t>
      </w:r>
    </w:p>
    <w:p w:rsidR="00E50718" w:rsidRPr="00245205" w:rsidRDefault="00245205" w:rsidP="007A7B57">
      <w:pPr>
        <w:pStyle w:val="Akapitzlist"/>
        <w:numPr>
          <w:ilvl w:val="0"/>
          <w:numId w:val="25"/>
        </w:numPr>
        <w:spacing w:line="276" w:lineRule="auto"/>
        <w:ind w:left="350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prowadzonych badań wód ze studni w zakresie określonym w pkt. VI.3.2.b) decyzji.”</w:t>
      </w:r>
    </w:p>
    <w:p w:rsidR="002C3A8A" w:rsidRDefault="002C3A8A" w:rsidP="00C60778">
      <w:pPr>
        <w:pStyle w:val="BodyText22"/>
        <w:widowControl/>
        <w:spacing w:line="240" w:lineRule="auto"/>
        <w:rPr>
          <w:rFonts w:cs="Arial"/>
          <w:b/>
          <w:color w:val="0070C0"/>
          <w:szCs w:val="24"/>
        </w:rPr>
      </w:pPr>
    </w:p>
    <w:p w:rsidR="002C3A8A" w:rsidRDefault="00891CAF" w:rsidP="007A7B57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I.22</w:t>
      </w:r>
      <w:r w:rsidR="002C3A8A">
        <w:rPr>
          <w:rFonts w:cs="Arial"/>
          <w:b/>
          <w:szCs w:val="24"/>
          <w:u w:val="single"/>
        </w:rPr>
        <w:t>.  P</w:t>
      </w:r>
      <w:r w:rsidR="002C3A8A" w:rsidRPr="002C3A8A">
        <w:rPr>
          <w:rFonts w:cs="Arial"/>
          <w:b/>
          <w:szCs w:val="24"/>
          <w:u w:val="single"/>
        </w:rPr>
        <w:t xml:space="preserve">unkt X.1.2. </w:t>
      </w:r>
      <w:r w:rsidR="002C3A8A">
        <w:rPr>
          <w:rFonts w:cs="Arial"/>
          <w:b/>
          <w:szCs w:val="24"/>
          <w:u w:val="single"/>
        </w:rPr>
        <w:t>decyzji otrzymuje nowe brzmienie:</w:t>
      </w:r>
    </w:p>
    <w:p w:rsidR="002C3A8A" w:rsidRPr="00891CAF" w:rsidRDefault="002C3A8A" w:rsidP="007A7B57">
      <w:pPr>
        <w:pStyle w:val="BodyText22"/>
        <w:spacing w:line="276" w:lineRule="auto"/>
        <w:rPr>
          <w:rFonts w:cs="Arial"/>
        </w:rPr>
      </w:pPr>
      <w:r>
        <w:rPr>
          <w:rFonts w:cs="Arial"/>
        </w:rPr>
        <w:t>„</w:t>
      </w:r>
      <w:r w:rsidRPr="004B13DA">
        <w:rPr>
          <w:rFonts w:cs="Arial"/>
          <w:b/>
        </w:rPr>
        <w:t>X.1.2.</w:t>
      </w:r>
      <w:r w:rsidR="00245205">
        <w:rPr>
          <w:rFonts w:cs="Arial"/>
        </w:rPr>
        <w:t xml:space="preserve"> </w:t>
      </w:r>
      <w:r w:rsidR="00891CAF">
        <w:rPr>
          <w:rFonts w:cs="Arial"/>
        </w:rPr>
        <w:t>Zobowiązuję prowadzącego instalację do w</w:t>
      </w:r>
      <w:r>
        <w:rPr>
          <w:rFonts w:cs="Arial"/>
        </w:rPr>
        <w:t xml:space="preserve">ykonania zadaszenia przepompowni </w:t>
      </w:r>
      <w:r w:rsidRPr="00891CAF">
        <w:rPr>
          <w:rFonts w:cs="Arial"/>
        </w:rPr>
        <w:t xml:space="preserve">gnojowicy </w:t>
      </w:r>
      <w:r w:rsidR="00891CAF" w:rsidRPr="00891CAF">
        <w:rPr>
          <w:rFonts w:cs="Arial"/>
        </w:rPr>
        <w:t xml:space="preserve">w terminie do dnia </w:t>
      </w:r>
      <w:r w:rsidR="00891CAF" w:rsidRPr="004B13DA">
        <w:rPr>
          <w:rFonts w:cs="Arial"/>
          <w:b/>
        </w:rPr>
        <w:t xml:space="preserve">31 grudnia </w:t>
      </w:r>
      <w:r w:rsidR="004B13DA" w:rsidRPr="004B13DA">
        <w:rPr>
          <w:rFonts w:cs="Arial"/>
          <w:b/>
        </w:rPr>
        <w:t>2015 r</w:t>
      </w:r>
      <w:r w:rsidR="004B13DA" w:rsidRPr="004B13DA">
        <w:rPr>
          <w:rFonts w:cs="Arial"/>
        </w:rPr>
        <w:t>.„</w:t>
      </w:r>
    </w:p>
    <w:p w:rsidR="002C3A8A" w:rsidRDefault="002C3A8A" w:rsidP="007A7B57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</w:p>
    <w:p w:rsidR="00957444" w:rsidRPr="00ED4A16" w:rsidRDefault="00E50718" w:rsidP="007A7B57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I.2</w:t>
      </w:r>
      <w:r w:rsidR="00891CAF">
        <w:rPr>
          <w:rFonts w:cs="Arial"/>
          <w:b/>
          <w:szCs w:val="24"/>
          <w:u w:val="single"/>
        </w:rPr>
        <w:t>3</w:t>
      </w:r>
      <w:r w:rsidR="00ED4A16">
        <w:rPr>
          <w:rFonts w:cs="Arial"/>
          <w:b/>
          <w:szCs w:val="24"/>
          <w:u w:val="single"/>
        </w:rPr>
        <w:t xml:space="preserve"> </w:t>
      </w:r>
      <w:r w:rsidR="00957444" w:rsidRPr="00ED4A16">
        <w:rPr>
          <w:rFonts w:cs="Arial"/>
          <w:b/>
          <w:szCs w:val="24"/>
          <w:u w:val="single"/>
        </w:rPr>
        <w:t>. Punkt XI.6. decyzji otrzymuje nowe brzmienie:</w:t>
      </w:r>
    </w:p>
    <w:p w:rsidR="00957444" w:rsidRDefault="00957444" w:rsidP="007A7B57">
      <w:pPr>
        <w:pStyle w:val="BodyText22"/>
        <w:widowControl/>
        <w:spacing w:line="276" w:lineRule="auto"/>
        <w:rPr>
          <w:rFonts w:cs="Arial"/>
        </w:rPr>
      </w:pPr>
      <w:r w:rsidRPr="00957444">
        <w:rPr>
          <w:rFonts w:cs="Arial"/>
          <w:szCs w:val="24"/>
        </w:rPr>
        <w:t>„</w:t>
      </w:r>
      <w:r w:rsidRPr="002C3A8A">
        <w:rPr>
          <w:rFonts w:cs="Arial"/>
          <w:b/>
        </w:rPr>
        <w:t>XI.6.</w:t>
      </w:r>
      <w:r w:rsidRPr="005662F1">
        <w:rPr>
          <w:rFonts w:cs="Arial"/>
        </w:rPr>
        <w:t xml:space="preserve"> </w:t>
      </w:r>
      <w:r>
        <w:rPr>
          <w:rFonts w:cs="Arial"/>
        </w:rPr>
        <w:t xml:space="preserve">Raz w tygodniu </w:t>
      </w:r>
      <w:r>
        <w:rPr>
          <w:rFonts w:cs="Arial"/>
          <w:color w:val="000000"/>
        </w:rPr>
        <w:t>prowadzona</w:t>
      </w:r>
      <w:r w:rsidRPr="005662F1">
        <w:rPr>
          <w:rFonts w:cs="Arial"/>
          <w:color w:val="000000"/>
        </w:rPr>
        <w:t xml:space="preserve"> będ</w:t>
      </w:r>
      <w:r>
        <w:rPr>
          <w:rFonts w:cs="Arial"/>
          <w:color w:val="000000"/>
        </w:rPr>
        <w:t>zie kontrola</w:t>
      </w:r>
      <w:r w:rsidRPr="005662F1">
        <w:rPr>
          <w:rFonts w:cs="Arial"/>
          <w:color w:val="000000"/>
        </w:rPr>
        <w:t xml:space="preserve"> napełnienia kortenów </w:t>
      </w:r>
      <w:r>
        <w:rPr>
          <w:rFonts w:cs="Arial"/>
          <w:color w:val="000000"/>
        </w:rPr>
        <w:t>przy pomocy wyskalowanej</w:t>
      </w:r>
      <w:r w:rsidRPr="005662F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listwy pomiarowej - k</w:t>
      </w:r>
      <w:r w:rsidRPr="005662F1">
        <w:rPr>
          <w:rFonts w:cs="Arial"/>
          <w:color w:val="000000"/>
        </w:rPr>
        <w:t>ontrole te będą dokumentowane.</w:t>
      </w:r>
      <w:r w:rsidRPr="00957444">
        <w:rPr>
          <w:rFonts w:cs="Arial"/>
          <w:color w:val="000000"/>
        </w:rPr>
        <w:t xml:space="preserve"> </w:t>
      </w:r>
      <w:r w:rsidR="00ED4A16">
        <w:rPr>
          <w:rFonts w:cs="Arial"/>
          <w:color w:val="000000"/>
        </w:rPr>
        <w:t>Ponadto, p</w:t>
      </w:r>
      <w:r>
        <w:rPr>
          <w:rFonts w:cs="Arial"/>
          <w:color w:val="000000"/>
        </w:rPr>
        <w:t>rowadzon</w:t>
      </w:r>
      <w:r w:rsidR="00ED4A16">
        <w:rPr>
          <w:rFonts w:cs="Arial"/>
          <w:color w:val="000000"/>
        </w:rPr>
        <w:t>y</w:t>
      </w:r>
      <w:r>
        <w:rPr>
          <w:rFonts w:cs="Arial"/>
          <w:color w:val="000000"/>
        </w:rPr>
        <w:t xml:space="preserve"> będzie nadzór nad napełnieniem kortenów, </w:t>
      </w:r>
      <w:r w:rsidRPr="005662F1">
        <w:rPr>
          <w:rFonts w:cs="Arial"/>
          <w:color w:val="000000"/>
        </w:rPr>
        <w:t xml:space="preserve">aby nie dopuścić do przepełnienia i przedostania się substancji zanieczyszczających do gleby i </w:t>
      </w:r>
      <w:r>
        <w:rPr>
          <w:rFonts w:cs="Arial"/>
          <w:color w:val="000000"/>
        </w:rPr>
        <w:t>wód gruntowych.„</w:t>
      </w:r>
    </w:p>
    <w:p w:rsidR="00957444" w:rsidRDefault="00957444" w:rsidP="007A7B57">
      <w:pPr>
        <w:pStyle w:val="BodyText22"/>
        <w:widowControl/>
        <w:spacing w:line="276" w:lineRule="auto"/>
        <w:rPr>
          <w:rFonts w:cs="Arial"/>
          <w:b/>
          <w:color w:val="0070C0"/>
          <w:szCs w:val="24"/>
        </w:rPr>
      </w:pPr>
    </w:p>
    <w:p w:rsidR="00957444" w:rsidRPr="00C37E42" w:rsidRDefault="00C37E42" w:rsidP="007A7B57">
      <w:pPr>
        <w:pStyle w:val="BodyText22"/>
        <w:widowControl/>
        <w:spacing w:line="276" w:lineRule="auto"/>
        <w:rPr>
          <w:rFonts w:cs="Arial"/>
          <w:b/>
          <w:szCs w:val="24"/>
          <w:u w:val="single"/>
        </w:rPr>
      </w:pPr>
      <w:r w:rsidRPr="00C37E42">
        <w:rPr>
          <w:rFonts w:cs="Arial"/>
          <w:b/>
          <w:szCs w:val="24"/>
          <w:u w:val="single"/>
        </w:rPr>
        <w:t>I.24. Po punkcie XI.11. dodaje podpunkt XI.12 o brzmieniu:</w:t>
      </w:r>
    </w:p>
    <w:p w:rsidR="00C37E42" w:rsidRPr="00C37E42" w:rsidRDefault="00C37E42" w:rsidP="007A7B57">
      <w:pPr>
        <w:pStyle w:val="BodyText22"/>
        <w:widowControl/>
        <w:spacing w:line="276" w:lineRule="auto"/>
        <w:rPr>
          <w:rFonts w:cs="Arial"/>
          <w:szCs w:val="24"/>
        </w:rPr>
      </w:pPr>
      <w:r w:rsidRPr="00C37E42">
        <w:rPr>
          <w:rFonts w:cs="Arial"/>
          <w:szCs w:val="24"/>
        </w:rPr>
        <w:t>„</w:t>
      </w:r>
      <w:r w:rsidRPr="00C37E42">
        <w:rPr>
          <w:rFonts w:cs="Arial"/>
          <w:b/>
          <w:szCs w:val="24"/>
        </w:rPr>
        <w:t>XI.12</w:t>
      </w:r>
      <w:r w:rsidRPr="00C37E42">
        <w:rPr>
          <w:rFonts w:cs="Arial"/>
          <w:szCs w:val="24"/>
        </w:rPr>
        <w:t xml:space="preserve">. </w:t>
      </w:r>
      <w:r w:rsidR="00245205">
        <w:rPr>
          <w:rFonts w:cs="Arial"/>
          <w:szCs w:val="24"/>
        </w:rPr>
        <w:t xml:space="preserve">Prowadzona będzie regularna kontrola, naprawa i konserwacja obiektów </w:t>
      </w:r>
      <w:r w:rsidR="00245205">
        <w:rPr>
          <w:rFonts w:cs="Arial"/>
          <w:szCs w:val="24"/>
        </w:rPr>
        <w:br/>
        <w:t>i sprzętu, w szczególności w zakresie czystości instalacji, zbiorników gnojowicy pod kątem jakiegokolwiek objawu uszkodzenia, degradacji, wycieku, pomp do gnojowicy, mieszaczy, itp.</w:t>
      </w:r>
      <w:r w:rsidR="00AE368F">
        <w:rPr>
          <w:rFonts w:cs="Arial"/>
          <w:szCs w:val="24"/>
        </w:rPr>
        <w:t>”</w:t>
      </w:r>
    </w:p>
    <w:p w:rsidR="00C37E42" w:rsidRPr="00C37E42" w:rsidRDefault="00C37E42" w:rsidP="00C60778">
      <w:pPr>
        <w:pStyle w:val="BodyText22"/>
        <w:widowControl/>
        <w:spacing w:line="240" w:lineRule="auto"/>
        <w:rPr>
          <w:rFonts w:cs="Arial"/>
          <w:color w:val="0070C0"/>
          <w:szCs w:val="24"/>
        </w:rPr>
      </w:pPr>
    </w:p>
    <w:p w:rsidR="00A81CA4" w:rsidRPr="00FB6784" w:rsidRDefault="0030689B" w:rsidP="00C60778">
      <w:pPr>
        <w:pStyle w:val="BodyText22"/>
        <w:widowControl/>
        <w:spacing w:line="240" w:lineRule="auto"/>
        <w:rPr>
          <w:rFonts w:cs="Arial"/>
          <w:b/>
          <w:szCs w:val="24"/>
          <w:u w:val="single"/>
        </w:rPr>
      </w:pPr>
      <w:r w:rsidRPr="00FB6784">
        <w:rPr>
          <w:rFonts w:cs="Arial"/>
          <w:b/>
          <w:szCs w:val="24"/>
          <w:u w:val="single"/>
        </w:rPr>
        <w:t>II. Pozostałe waru</w:t>
      </w:r>
      <w:r w:rsidR="00004E5A" w:rsidRPr="00FB6784">
        <w:rPr>
          <w:rFonts w:cs="Arial"/>
          <w:b/>
          <w:szCs w:val="24"/>
          <w:u w:val="single"/>
        </w:rPr>
        <w:t>nki decyzji pozostają bez zmian.</w:t>
      </w:r>
    </w:p>
    <w:p w:rsidR="00F01F3C" w:rsidRPr="00BB36A8" w:rsidRDefault="00F01F3C" w:rsidP="000713F3">
      <w:pPr>
        <w:tabs>
          <w:tab w:val="left" w:pos="720"/>
        </w:tabs>
        <w:overflowPunct w:val="0"/>
        <w:spacing w:line="276" w:lineRule="auto"/>
        <w:jc w:val="both"/>
        <w:rPr>
          <w:rFonts w:ascii="Arial" w:hAnsi="Arial" w:cs="Arial"/>
          <w:b/>
          <w:color w:val="0070C0"/>
        </w:rPr>
      </w:pPr>
    </w:p>
    <w:p w:rsidR="000713F3" w:rsidRDefault="000713F3" w:rsidP="007A7B57">
      <w:pPr>
        <w:tabs>
          <w:tab w:val="left" w:pos="720"/>
        </w:tabs>
        <w:overflowPunct w:val="0"/>
        <w:spacing w:line="276" w:lineRule="auto"/>
        <w:jc w:val="both"/>
        <w:rPr>
          <w:rFonts w:ascii="Arial" w:hAnsi="Arial" w:cs="Arial"/>
          <w:b/>
        </w:rPr>
      </w:pPr>
      <w:r w:rsidRPr="009E22B2">
        <w:rPr>
          <w:rFonts w:ascii="Arial" w:hAnsi="Arial" w:cs="Arial"/>
          <w:b/>
        </w:rPr>
        <w:t>III.</w:t>
      </w:r>
      <w:r w:rsidRPr="009E22B2">
        <w:rPr>
          <w:rFonts w:ascii="Arial" w:hAnsi="Arial" w:cs="Arial"/>
        </w:rPr>
        <w:t xml:space="preserve"> </w:t>
      </w:r>
      <w:r w:rsidRPr="009E22B2">
        <w:rPr>
          <w:rFonts w:ascii="Arial" w:hAnsi="Arial" w:cs="Arial"/>
          <w:b/>
        </w:rPr>
        <w:t>Obowiązki i warunki, dla których w decyzji nie zostały określone terminy realizacji obowiązują z chwilą, gdy niniejsza decyzja stanie się ostateczna.</w:t>
      </w:r>
    </w:p>
    <w:p w:rsidR="00CD608C" w:rsidRDefault="00CD608C" w:rsidP="007A7B57">
      <w:pPr>
        <w:tabs>
          <w:tab w:val="left" w:pos="720"/>
        </w:tabs>
        <w:overflowPunct w:val="0"/>
        <w:spacing w:line="276" w:lineRule="auto"/>
        <w:jc w:val="both"/>
        <w:rPr>
          <w:rFonts w:ascii="Arial" w:hAnsi="Arial" w:cs="Arial"/>
          <w:b/>
        </w:rPr>
      </w:pPr>
    </w:p>
    <w:p w:rsidR="00D848A1" w:rsidRPr="00AE368F" w:rsidRDefault="00CD608C" w:rsidP="00D848A1">
      <w:pPr>
        <w:tabs>
          <w:tab w:val="left" w:pos="720"/>
        </w:tabs>
        <w:overflowPunct w:val="0"/>
        <w:spacing w:line="276" w:lineRule="auto"/>
        <w:jc w:val="both"/>
        <w:rPr>
          <w:rFonts w:ascii="Arial" w:hAnsi="Arial" w:cs="Arial"/>
          <w:bCs/>
        </w:rPr>
      </w:pPr>
      <w:r w:rsidRPr="00AE368F">
        <w:rPr>
          <w:rFonts w:ascii="Arial" w:hAnsi="Arial" w:cs="Arial"/>
          <w:b/>
        </w:rPr>
        <w:t>IV. ODMAWIAM</w:t>
      </w:r>
      <w:r w:rsidR="00D848A1" w:rsidRPr="00AE368F">
        <w:rPr>
          <w:rFonts w:ascii="Arial" w:hAnsi="Arial" w:cs="Arial"/>
          <w:b/>
        </w:rPr>
        <w:t xml:space="preserve"> </w:t>
      </w:r>
      <w:r w:rsidR="00D848A1" w:rsidRPr="00AE368F">
        <w:rPr>
          <w:rFonts w:ascii="Arial" w:hAnsi="Arial" w:cs="Arial"/>
        </w:rPr>
        <w:t xml:space="preserve">zmiany decyzji Wojewody Podkarpackiego </w:t>
      </w:r>
      <w:r w:rsidR="00D848A1" w:rsidRPr="00AE368F">
        <w:rPr>
          <w:rFonts w:ascii="Arial" w:hAnsi="Arial" w:cs="Arial"/>
          <w:bCs/>
        </w:rPr>
        <w:t xml:space="preserve">z dn. </w:t>
      </w:r>
      <w:r w:rsidR="00D848A1" w:rsidRPr="00AE368F">
        <w:rPr>
          <w:rFonts w:ascii="Arial" w:hAnsi="Arial" w:cs="Arial"/>
        </w:rPr>
        <w:t xml:space="preserve">4.05.2006 r., znak: SR.IV.6618/25/05, zmienionej decyzjami Marszałka Województwa Podkarpackiego </w:t>
      </w:r>
      <w:r w:rsidR="00D848A1" w:rsidRPr="00AE368F">
        <w:rPr>
          <w:rFonts w:ascii="Arial" w:hAnsi="Arial" w:cs="Arial"/>
        </w:rPr>
        <w:br/>
        <w:t xml:space="preserve">z dn. 21.12.2010 r. znak: RS.VI.RD.7660.42-1/10 oraz z dn. 29.10.14 r. znak: OS.I.7222.8.1.2014.RD, w której udzielono </w:t>
      </w:r>
      <w:r w:rsidR="00D848A1" w:rsidRPr="005F5320">
        <w:rPr>
          <w:rFonts w:ascii="Arial" w:hAnsi="Arial" w:cs="Arial"/>
        </w:rPr>
        <w:t xml:space="preserve">Zielone Fermy Sp. z o.o., </w:t>
      </w:r>
      <w:r w:rsidR="00D848A1" w:rsidRPr="005F5320">
        <w:rPr>
          <w:rFonts w:ascii="Arial" w:hAnsi="Arial" w:cs="Arial"/>
        </w:rPr>
        <w:br/>
      </w:r>
      <w:r w:rsidR="00D848A1" w:rsidRPr="005F5320">
        <w:rPr>
          <w:rFonts w:ascii="Arial" w:hAnsi="Arial" w:cs="Arial"/>
          <w:bCs/>
        </w:rPr>
        <w:t>ul. Jaspisowa 20/2, 20-583 Lublin</w:t>
      </w:r>
      <w:r w:rsidR="00D848A1" w:rsidRPr="00AE368F">
        <w:rPr>
          <w:rFonts w:ascii="Arial" w:hAnsi="Arial" w:cs="Arial"/>
          <w:b/>
        </w:rPr>
        <w:t xml:space="preserve"> </w:t>
      </w:r>
      <w:r w:rsidR="00D848A1" w:rsidRPr="00AE368F">
        <w:rPr>
          <w:rFonts w:ascii="Arial" w:hAnsi="Arial" w:cs="Arial"/>
          <w:bCs/>
        </w:rPr>
        <w:t xml:space="preserve">pozwolenia zintegrowanego na prowadzenie instalacji do chowu i hodowli świń o więcej niż 2000 stanowiskach dla świń o wadze ponad 30 kg oraz 750 stanowiskach dla macior na Fermie trzody chlewnej w Jelnej </w:t>
      </w:r>
      <w:r w:rsidR="00D848A1" w:rsidRPr="00AE368F">
        <w:rPr>
          <w:rFonts w:ascii="Arial" w:hAnsi="Arial" w:cs="Arial"/>
        </w:rPr>
        <w:t xml:space="preserve">, gm. Nowa Sarzyna, w zakresie udzielenia zezwolenia na wytwarzanie odpadu </w:t>
      </w:r>
      <w:r w:rsidR="00D848A1" w:rsidRPr="00AE368F">
        <w:rPr>
          <w:rFonts w:ascii="Arial" w:hAnsi="Arial" w:cs="Arial"/>
        </w:rPr>
        <w:br/>
        <w:t>o kodzie 02 01 06 Odchody zwierzęce.</w:t>
      </w:r>
      <w:r w:rsidR="00D848A1" w:rsidRPr="00AE368F">
        <w:rPr>
          <w:rFonts w:ascii="Arial" w:hAnsi="Arial" w:cs="Arial"/>
          <w:b/>
        </w:rPr>
        <w:t xml:space="preserve"> </w:t>
      </w:r>
    </w:p>
    <w:p w:rsidR="00FB6784" w:rsidRDefault="00FB6784" w:rsidP="0048381F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D848A1" w:rsidRPr="009E22B2" w:rsidRDefault="00D848A1" w:rsidP="0048381F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98411B" w:rsidRPr="009E22B2" w:rsidRDefault="007026EA" w:rsidP="00C60778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  <w:r w:rsidRPr="009E22B2">
        <w:rPr>
          <w:rFonts w:cs="Arial"/>
          <w:b/>
          <w:szCs w:val="24"/>
        </w:rPr>
        <w:t>U z a s a d n i e n i e:</w:t>
      </w:r>
    </w:p>
    <w:p w:rsidR="00F01F3C" w:rsidRPr="00BB36A8" w:rsidRDefault="00F01F3C" w:rsidP="008741EA">
      <w:pPr>
        <w:pStyle w:val="BodyText22"/>
        <w:widowControl/>
        <w:spacing w:line="240" w:lineRule="auto"/>
        <w:rPr>
          <w:rFonts w:cs="Arial"/>
          <w:b/>
          <w:color w:val="0070C0"/>
          <w:szCs w:val="24"/>
        </w:rPr>
      </w:pPr>
    </w:p>
    <w:p w:rsidR="000713F3" w:rsidRPr="00BB36A8" w:rsidRDefault="000713F3" w:rsidP="00692702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214E41" w:rsidRPr="002B7390" w:rsidRDefault="003357E5" w:rsidP="007A7B57">
      <w:pPr>
        <w:spacing w:line="276" w:lineRule="auto"/>
        <w:ind w:firstLine="708"/>
        <w:jc w:val="both"/>
        <w:rPr>
          <w:rFonts w:ascii="Arial" w:hAnsi="Arial" w:cs="Arial"/>
        </w:rPr>
      </w:pPr>
      <w:r w:rsidRPr="00F34732">
        <w:rPr>
          <w:rFonts w:ascii="Arial" w:hAnsi="Arial" w:cs="Arial"/>
        </w:rPr>
        <w:t xml:space="preserve">Wnioskiem </w:t>
      </w:r>
      <w:r w:rsidRPr="00F34732">
        <w:rPr>
          <w:rFonts w:ascii="Arial" w:hAnsi="Arial" w:cs="Arial"/>
          <w:bCs/>
        </w:rPr>
        <w:t>z</w:t>
      </w:r>
      <w:r w:rsidRPr="00F34732">
        <w:rPr>
          <w:rFonts w:ascii="Arial" w:hAnsi="Arial" w:cs="Arial"/>
        </w:rPr>
        <w:t xml:space="preserve"> dn. </w:t>
      </w:r>
      <w:r w:rsidR="00BE188E" w:rsidRPr="00F34732">
        <w:rPr>
          <w:rFonts w:ascii="Arial" w:hAnsi="Arial" w:cs="Arial"/>
        </w:rPr>
        <w:t xml:space="preserve">12.11.2014r. </w:t>
      </w:r>
      <w:r w:rsidR="0098411B" w:rsidRPr="00F34732">
        <w:rPr>
          <w:rFonts w:ascii="Arial" w:hAnsi="Arial" w:cs="Arial"/>
        </w:rPr>
        <w:t xml:space="preserve">bez </w:t>
      </w:r>
      <w:r w:rsidRPr="00F34732">
        <w:rPr>
          <w:rFonts w:ascii="Arial" w:hAnsi="Arial" w:cs="Arial"/>
        </w:rPr>
        <w:t>znak</w:t>
      </w:r>
      <w:r w:rsidR="009643AB" w:rsidRPr="00F34732">
        <w:rPr>
          <w:rFonts w:ascii="Arial" w:hAnsi="Arial" w:cs="Arial"/>
        </w:rPr>
        <w:t>u</w:t>
      </w:r>
      <w:r w:rsidR="00214E41" w:rsidRPr="00F34732">
        <w:rPr>
          <w:rFonts w:ascii="Arial" w:hAnsi="Arial" w:cs="Arial"/>
        </w:rPr>
        <w:t xml:space="preserve"> </w:t>
      </w:r>
      <w:r w:rsidR="00F34732" w:rsidRPr="004729D3">
        <w:rPr>
          <w:rFonts w:ascii="Arial" w:hAnsi="Arial" w:cs="Arial"/>
        </w:rPr>
        <w:t xml:space="preserve">(data wpływu 14.11.2014 r.) </w:t>
      </w:r>
      <w:r w:rsidR="00F34732">
        <w:rPr>
          <w:rFonts w:ascii="Arial" w:hAnsi="Arial" w:cs="Arial"/>
        </w:rPr>
        <w:t xml:space="preserve">uzupełnionym </w:t>
      </w:r>
      <w:r w:rsidR="00F34732" w:rsidRPr="004729D3">
        <w:rPr>
          <w:rFonts w:ascii="Arial" w:hAnsi="Arial" w:cs="Arial"/>
        </w:rPr>
        <w:t xml:space="preserve"> przy pismach </w:t>
      </w:r>
      <w:r w:rsidR="00900C7A" w:rsidRPr="00044D5F">
        <w:rPr>
          <w:rFonts w:ascii="Arial" w:hAnsi="Arial" w:cs="Arial"/>
        </w:rPr>
        <w:t>z dn. 2</w:t>
      </w:r>
      <w:r w:rsidR="00900C7A">
        <w:rPr>
          <w:rFonts w:ascii="Arial" w:hAnsi="Arial" w:cs="Arial"/>
        </w:rPr>
        <w:t>3</w:t>
      </w:r>
      <w:r w:rsidR="00900C7A" w:rsidRPr="00044D5F">
        <w:rPr>
          <w:rFonts w:ascii="Arial" w:hAnsi="Arial" w:cs="Arial"/>
        </w:rPr>
        <w:t>.02.2015 r.</w:t>
      </w:r>
      <w:r w:rsidR="00900C7A">
        <w:rPr>
          <w:rFonts w:ascii="Arial" w:hAnsi="Arial" w:cs="Arial"/>
        </w:rPr>
        <w:t xml:space="preserve"> bez znaku (data wpływu: </w:t>
      </w:r>
      <w:r w:rsidR="00900C7A">
        <w:rPr>
          <w:rFonts w:ascii="Arial" w:hAnsi="Arial" w:cs="Arial"/>
        </w:rPr>
        <w:br/>
        <w:t>2.03.2015 r.)</w:t>
      </w:r>
      <w:r w:rsidR="00900C7A" w:rsidRPr="00044D5F">
        <w:rPr>
          <w:rFonts w:ascii="Arial" w:hAnsi="Arial" w:cs="Arial"/>
        </w:rPr>
        <w:t>,</w:t>
      </w:r>
      <w:r w:rsidR="00900C7A" w:rsidRPr="00BB36A8">
        <w:rPr>
          <w:rFonts w:ascii="Arial" w:hAnsi="Arial" w:cs="Arial"/>
          <w:color w:val="0070C0"/>
        </w:rPr>
        <w:t xml:space="preserve"> </w:t>
      </w:r>
      <w:r w:rsidR="00F34732" w:rsidRPr="00BB36A8">
        <w:rPr>
          <w:rFonts w:ascii="Arial" w:hAnsi="Arial" w:cs="Arial"/>
          <w:color w:val="0070C0"/>
        </w:rPr>
        <w:t xml:space="preserve"> </w:t>
      </w:r>
      <w:r w:rsidR="00F34732" w:rsidRPr="00692702">
        <w:rPr>
          <w:rFonts w:ascii="Arial" w:hAnsi="Arial" w:cs="Arial"/>
        </w:rPr>
        <w:t xml:space="preserve">z dn. </w:t>
      </w:r>
      <w:r w:rsidR="00692702" w:rsidRPr="00692702">
        <w:rPr>
          <w:rFonts w:ascii="Arial" w:hAnsi="Arial" w:cs="Arial"/>
        </w:rPr>
        <w:t>29.04.2015</w:t>
      </w:r>
      <w:r w:rsidR="00F34732" w:rsidRPr="00692702">
        <w:rPr>
          <w:rFonts w:ascii="Arial" w:hAnsi="Arial" w:cs="Arial"/>
        </w:rPr>
        <w:t xml:space="preserve"> r. (bez znaku)</w:t>
      </w:r>
      <w:r w:rsidR="002B7390" w:rsidRPr="00692702">
        <w:rPr>
          <w:rFonts w:ascii="Arial" w:hAnsi="Arial" w:cs="Arial"/>
        </w:rPr>
        <w:t xml:space="preserve"> </w:t>
      </w:r>
      <w:r w:rsidR="009643AB" w:rsidRPr="00692702">
        <w:rPr>
          <w:rFonts w:ascii="Arial" w:hAnsi="Arial" w:cs="Arial"/>
        </w:rPr>
        <w:t>Zielone</w:t>
      </w:r>
      <w:r w:rsidR="009643AB" w:rsidRPr="00F34732">
        <w:rPr>
          <w:rFonts w:ascii="Arial" w:hAnsi="Arial" w:cs="Arial"/>
        </w:rPr>
        <w:t xml:space="preserve"> Fermy Sp. z o.o., </w:t>
      </w:r>
      <w:r w:rsidR="00692702">
        <w:rPr>
          <w:rFonts w:ascii="Arial" w:hAnsi="Arial" w:cs="Arial"/>
        </w:rPr>
        <w:br/>
      </w:r>
      <w:r w:rsidR="00F34732" w:rsidRPr="00F34732">
        <w:rPr>
          <w:rFonts w:ascii="Arial" w:hAnsi="Arial" w:cs="Arial"/>
          <w:bCs/>
        </w:rPr>
        <w:t>ul. Jaspisowa 20/2, 20-583 Lublin</w:t>
      </w:r>
      <w:r w:rsidR="00F34732" w:rsidRPr="00BB36A8">
        <w:rPr>
          <w:rFonts w:ascii="Arial" w:hAnsi="Arial" w:cs="Arial"/>
          <w:color w:val="0070C0"/>
        </w:rPr>
        <w:t xml:space="preserve"> </w:t>
      </w:r>
      <w:r w:rsidR="009643AB" w:rsidRPr="00F34732">
        <w:rPr>
          <w:rFonts w:ascii="Arial" w:hAnsi="Arial" w:cs="Arial"/>
        </w:rPr>
        <w:t>wystąpił</w:t>
      </w:r>
      <w:r w:rsidR="00F76AA8" w:rsidRPr="00F34732">
        <w:rPr>
          <w:rFonts w:ascii="Arial" w:hAnsi="Arial" w:cs="Arial"/>
        </w:rPr>
        <w:t>a</w:t>
      </w:r>
      <w:r w:rsidR="009643AB" w:rsidRPr="00F34732">
        <w:rPr>
          <w:rFonts w:ascii="Arial" w:hAnsi="Arial" w:cs="Arial"/>
        </w:rPr>
        <w:t xml:space="preserve"> o zmianę decyzji </w:t>
      </w:r>
      <w:r w:rsidR="00B838FD">
        <w:rPr>
          <w:rFonts w:ascii="Arial" w:hAnsi="Arial" w:cs="Arial"/>
        </w:rPr>
        <w:t>Wojewody</w:t>
      </w:r>
      <w:r w:rsidR="00F34732" w:rsidRPr="00F34732">
        <w:rPr>
          <w:rFonts w:ascii="Arial" w:hAnsi="Arial" w:cs="Arial"/>
        </w:rPr>
        <w:t xml:space="preserve"> Podkarpackiego </w:t>
      </w:r>
      <w:r w:rsidR="00F34732" w:rsidRPr="00F34732">
        <w:rPr>
          <w:rFonts w:ascii="Arial" w:hAnsi="Arial" w:cs="Arial"/>
          <w:bCs/>
        </w:rPr>
        <w:t xml:space="preserve">z dn. </w:t>
      </w:r>
      <w:r w:rsidR="00F34732" w:rsidRPr="00F34732">
        <w:rPr>
          <w:rFonts w:ascii="Arial" w:hAnsi="Arial" w:cs="Arial"/>
        </w:rPr>
        <w:t>4.05.2006 r., znak: SR.IV.6618/25/05,</w:t>
      </w:r>
      <w:r w:rsidR="00F34732" w:rsidRPr="004729D3">
        <w:rPr>
          <w:rFonts w:ascii="Arial" w:hAnsi="Arial" w:cs="Arial"/>
        </w:rPr>
        <w:t xml:space="preserve"> zmienionej decyzjami Marszałka Województwa Podkarpackiego z dn. 21</w:t>
      </w:r>
      <w:r w:rsidR="00F34732">
        <w:rPr>
          <w:rFonts w:ascii="Arial" w:hAnsi="Arial" w:cs="Arial"/>
        </w:rPr>
        <w:t>.12.2010 r. znak: RS.VI.RD.7660.</w:t>
      </w:r>
      <w:r w:rsidR="00F34732" w:rsidRPr="004729D3">
        <w:rPr>
          <w:rFonts w:ascii="Arial" w:hAnsi="Arial" w:cs="Arial"/>
        </w:rPr>
        <w:t>42-1/10</w:t>
      </w:r>
      <w:r w:rsidR="00F34732">
        <w:rPr>
          <w:rFonts w:ascii="Arial" w:hAnsi="Arial" w:cs="Arial"/>
        </w:rPr>
        <w:t xml:space="preserve"> oraz z dn. 29.10.14 r. znak: OS.I.7222.8.1.2014.RD, </w:t>
      </w:r>
      <w:r w:rsidR="00692702">
        <w:rPr>
          <w:rFonts w:ascii="Arial" w:hAnsi="Arial" w:cs="Arial"/>
        </w:rPr>
        <w:br/>
      </w:r>
      <w:r w:rsidR="00F34732" w:rsidRPr="004729D3">
        <w:rPr>
          <w:rFonts w:ascii="Arial" w:hAnsi="Arial" w:cs="Arial"/>
        </w:rPr>
        <w:t xml:space="preserve">w której udzielono Spółce </w:t>
      </w:r>
      <w:r w:rsidR="00F34732" w:rsidRPr="004729D3">
        <w:rPr>
          <w:rFonts w:ascii="Arial" w:hAnsi="Arial" w:cs="Arial"/>
          <w:bCs/>
        </w:rPr>
        <w:t>pozwolenia zintegrowanego na prowadzenie inst</w:t>
      </w:r>
      <w:r w:rsidR="00F34732">
        <w:rPr>
          <w:rFonts w:ascii="Arial" w:hAnsi="Arial" w:cs="Arial"/>
          <w:bCs/>
        </w:rPr>
        <w:t xml:space="preserve">alacji do chowu i hodowli świń </w:t>
      </w:r>
      <w:r w:rsidR="00F34732" w:rsidRPr="004729D3">
        <w:rPr>
          <w:rFonts w:ascii="Arial" w:hAnsi="Arial" w:cs="Arial"/>
          <w:bCs/>
        </w:rPr>
        <w:t xml:space="preserve">o więcej niż 2000 stanowiskach dla świń o wadze ponad </w:t>
      </w:r>
      <w:r w:rsidR="000E04A1">
        <w:rPr>
          <w:rFonts w:ascii="Arial" w:hAnsi="Arial" w:cs="Arial"/>
          <w:bCs/>
        </w:rPr>
        <w:br/>
      </w:r>
      <w:r w:rsidR="00F34732" w:rsidRPr="004729D3">
        <w:rPr>
          <w:rFonts w:ascii="Arial" w:hAnsi="Arial" w:cs="Arial"/>
          <w:bCs/>
        </w:rPr>
        <w:t>30 kg oraz 750 stanowiskach dla macior na Fermie trzody chlewnej w Jelnej</w:t>
      </w:r>
      <w:r w:rsidR="002B7390">
        <w:rPr>
          <w:rFonts w:ascii="Arial" w:hAnsi="Arial" w:cs="Arial"/>
          <w:bCs/>
        </w:rPr>
        <w:t>.</w:t>
      </w:r>
      <w:r w:rsidR="00F34732" w:rsidRPr="00BB36A8">
        <w:rPr>
          <w:rFonts w:ascii="Arial" w:hAnsi="Arial" w:cs="Arial"/>
          <w:color w:val="0070C0"/>
        </w:rPr>
        <w:t xml:space="preserve"> </w:t>
      </w:r>
    </w:p>
    <w:p w:rsidR="003357E5" w:rsidRPr="002B7390" w:rsidRDefault="003357E5" w:rsidP="007A7B57">
      <w:pPr>
        <w:pStyle w:val="Tekstpodstawowywcity2"/>
        <w:spacing w:before="120" w:after="0" w:line="276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7390">
        <w:rPr>
          <w:rFonts w:ascii="Arial" w:hAnsi="Arial" w:cs="Arial"/>
          <w:b/>
          <w:sz w:val="24"/>
          <w:szCs w:val="24"/>
        </w:rPr>
        <w:t>Rozpatrując wniosek oraz całość akt w sprawie ustaliłem, co następuje:</w:t>
      </w:r>
    </w:p>
    <w:p w:rsidR="00F1585D" w:rsidRPr="002B7390" w:rsidRDefault="00CE45F0" w:rsidP="007A7B57">
      <w:pPr>
        <w:spacing w:line="276" w:lineRule="auto"/>
        <w:jc w:val="both"/>
        <w:rPr>
          <w:rFonts w:ascii="Arial" w:hAnsi="Arial" w:cs="Arial"/>
        </w:rPr>
      </w:pPr>
      <w:r w:rsidRPr="002B7390">
        <w:rPr>
          <w:rFonts w:ascii="Arial" w:hAnsi="Arial" w:cs="Arial"/>
        </w:rPr>
        <w:t>Właścicielem Fermy</w:t>
      </w:r>
      <w:r w:rsidR="009643AB" w:rsidRPr="002B7390">
        <w:rPr>
          <w:rFonts w:ascii="Arial" w:hAnsi="Arial" w:cs="Arial"/>
        </w:rPr>
        <w:t xml:space="preserve"> Trzody Chlewnej w Jelnej</w:t>
      </w:r>
      <w:r w:rsidR="003357E5" w:rsidRPr="002B7390">
        <w:rPr>
          <w:rFonts w:ascii="Arial" w:hAnsi="Arial" w:cs="Arial"/>
        </w:rPr>
        <w:t xml:space="preserve"> </w:t>
      </w:r>
      <w:r w:rsidRPr="002B7390">
        <w:rPr>
          <w:rFonts w:ascii="Arial" w:hAnsi="Arial" w:cs="Arial"/>
        </w:rPr>
        <w:t>są</w:t>
      </w:r>
      <w:r w:rsidR="003357E5" w:rsidRPr="002B7390">
        <w:rPr>
          <w:rFonts w:ascii="Arial" w:hAnsi="Arial" w:cs="Arial"/>
        </w:rPr>
        <w:t xml:space="preserve"> </w:t>
      </w:r>
      <w:r w:rsidRPr="002B7390">
        <w:rPr>
          <w:rFonts w:ascii="Arial" w:hAnsi="Arial" w:cs="Arial"/>
        </w:rPr>
        <w:t xml:space="preserve">Zielone Fermy Sp. z o.o. </w:t>
      </w:r>
      <w:r w:rsidRPr="002B7390">
        <w:rPr>
          <w:rFonts w:ascii="Arial" w:hAnsi="Arial" w:cs="Arial"/>
        </w:rPr>
        <w:br/>
      </w:r>
      <w:r w:rsidRPr="002B7390">
        <w:rPr>
          <w:rFonts w:ascii="Arial" w:hAnsi="Arial" w:cs="Arial"/>
          <w:bCs/>
        </w:rPr>
        <w:t>z/s Lublin</w:t>
      </w:r>
      <w:r w:rsidR="003357E5" w:rsidRPr="002B7390">
        <w:rPr>
          <w:rFonts w:ascii="Arial" w:hAnsi="Arial" w:cs="Arial"/>
        </w:rPr>
        <w:t xml:space="preserve">. </w:t>
      </w:r>
      <w:r w:rsidRPr="002B7390">
        <w:rPr>
          <w:rFonts w:ascii="Arial" w:hAnsi="Arial" w:cs="Arial"/>
        </w:rPr>
        <w:t xml:space="preserve">Eksploatowana </w:t>
      </w:r>
      <w:r w:rsidR="00920E3A" w:rsidRPr="002B7390">
        <w:rPr>
          <w:rFonts w:ascii="Arial" w:hAnsi="Arial" w:cs="Arial"/>
        </w:rPr>
        <w:t>i</w:t>
      </w:r>
      <w:r w:rsidRPr="002B7390">
        <w:rPr>
          <w:rFonts w:ascii="Arial" w:hAnsi="Arial" w:cs="Arial"/>
        </w:rPr>
        <w:t xml:space="preserve">nstalacja </w:t>
      </w:r>
      <w:r w:rsidR="00920E3A" w:rsidRPr="002B7390">
        <w:rPr>
          <w:rFonts w:ascii="Arial" w:hAnsi="Arial" w:cs="Arial"/>
        </w:rPr>
        <w:t xml:space="preserve">klasyfikowana jako </w:t>
      </w:r>
      <w:r w:rsidRPr="002B7390">
        <w:rPr>
          <w:rFonts w:ascii="Arial" w:hAnsi="Arial" w:cs="Arial"/>
        </w:rPr>
        <w:t xml:space="preserve">chów lub hodowla zwierząt w liczbie nie </w:t>
      </w:r>
      <w:r w:rsidR="00B56D86" w:rsidRPr="002B7390">
        <w:rPr>
          <w:rFonts w:ascii="Arial" w:hAnsi="Arial" w:cs="Arial"/>
        </w:rPr>
        <w:t>mniejszej</w:t>
      </w:r>
      <w:r w:rsidRPr="002B7390">
        <w:rPr>
          <w:rFonts w:ascii="Arial" w:hAnsi="Arial" w:cs="Arial"/>
        </w:rPr>
        <w:t xml:space="preserve"> niż 2</w:t>
      </w:r>
      <w:r w:rsidR="00B56D86" w:rsidRPr="002B7390">
        <w:rPr>
          <w:rFonts w:ascii="Arial" w:hAnsi="Arial" w:cs="Arial"/>
        </w:rPr>
        <w:t>1</w:t>
      </w:r>
      <w:r w:rsidRPr="002B7390">
        <w:rPr>
          <w:rFonts w:ascii="Arial" w:hAnsi="Arial" w:cs="Arial"/>
        </w:rPr>
        <w:t>0 dużych jednostek przeliczeniowych inwentarza</w:t>
      </w:r>
      <w:r w:rsidR="00B56D86" w:rsidRPr="002B7390">
        <w:rPr>
          <w:rFonts w:ascii="Arial" w:hAnsi="Arial" w:cs="Arial"/>
        </w:rPr>
        <w:t xml:space="preserve"> (DJP)</w:t>
      </w:r>
      <w:r w:rsidRPr="002B7390">
        <w:rPr>
          <w:rFonts w:ascii="Arial" w:hAnsi="Arial" w:cs="Arial"/>
        </w:rPr>
        <w:t>, zaliczana</w:t>
      </w:r>
      <w:r w:rsidR="001B5008" w:rsidRPr="002B7390">
        <w:rPr>
          <w:rFonts w:ascii="Arial" w:hAnsi="Arial" w:cs="Arial"/>
        </w:rPr>
        <w:t xml:space="preserve"> jest</w:t>
      </w:r>
      <w:r w:rsidRPr="002B7390">
        <w:rPr>
          <w:rFonts w:ascii="Arial" w:hAnsi="Arial" w:cs="Arial"/>
        </w:rPr>
        <w:t xml:space="preserve"> zgodnie z </w:t>
      </w:r>
      <w:r w:rsidRPr="002B7390">
        <w:rPr>
          <w:rFonts w:ascii="Arial" w:hAnsi="Arial" w:cs="Arial"/>
        </w:rPr>
        <w:sym w:font="Times New Roman" w:char="00A7"/>
      </w:r>
      <w:r w:rsidRPr="002B7390">
        <w:rPr>
          <w:rFonts w:ascii="Arial" w:hAnsi="Arial" w:cs="Arial"/>
        </w:rPr>
        <w:t xml:space="preserve"> 2 ust. 1 pkt. </w:t>
      </w:r>
      <w:r w:rsidR="00B56D86" w:rsidRPr="002B7390">
        <w:rPr>
          <w:rFonts w:ascii="Arial" w:hAnsi="Arial" w:cs="Arial"/>
        </w:rPr>
        <w:t xml:space="preserve">51 </w:t>
      </w:r>
      <w:r w:rsidRPr="002B7390">
        <w:rPr>
          <w:rFonts w:ascii="Arial" w:hAnsi="Arial" w:cs="Arial"/>
        </w:rPr>
        <w:t>rozporządzenia Rady Ministrów w sprawie przedsięwzięć mogących znacząco oddziaływać na środowisko (Dz. U. Nr 2</w:t>
      </w:r>
      <w:r w:rsidR="00B56D86" w:rsidRPr="002B7390">
        <w:rPr>
          <w:rFonts w:ascii="Arial" w:hAnsi="Arial" w:cs="Arial"/>
        </w:rPr>
        <w:t>13</w:t>
      </w:r>
      <w:r w:rsidRPr="002B7390">
        <w:rPr>
          <w:rFonts w:ascii="Arial" w:hAnsi="Arial" w:cs="Arial"/>
        </w:rPr>
        <w:t xml:space="preserve"> poz. </w:t>
      </w:r>
      <w:r w:rsidR="00B56D86" w:rsidRPr="002B7390">
        <w:rPr>
          <w:rFonts w:ascii="Arial" w:hAnsi="Arial" w:cs="Arial"/>
        </w:rPr>
        <w:t>1397</w:t>
      </w:r>
      <w:r w:rsidRPr="002B7390">
        <w:rPr>
          <w:rFonts w:ascii="Arial" w:hAnsi="Arial" w:cs="Arial"/>
        </w:rPr>
        <w:t>), do przedsięwzięć mogących zawsze zna</w:t>
      </w:r>
      <w:r w:rsidR="000E1D15" w:rsidRPr="002B7390">
        <w:rPr>
          <w:rFonts w:ascii="Arial" w:hAnsi="Arial" w:cs="Arial"/>
        </w:rPr>
        <w:t>cząco oddziaływać na środowisko</w:t>
      </w:r>
      <w:r w:rsidRPr="002B7390">
        <w:rPr>
          <w:rFonts w:ascii="Arial" w:hAnsi="Arial" w:cs="Arial"/>
        </w:rPr>
        <w:t xml:space="preserve">. </w:t>
      </w:r>
      <w:r w:rsidR="003357E5" w:rsidRPr="002B7390">
        <w:rPr>
          <w:rFonts w:ascii="Arial" w:hAnsi="Arial" w:cs="Arial"/>
        </w:rPr>
        <w:t xml:space="preserve">Tym samym, zgodnie z art. 183 w związku z art. 378 ust. 2a pkt 1 ustawy Prawo ochrony środowiska, organem właściwym do zmiany pozwolenia zintegrowanego jest Marszałek Województwa Podkarpackiego. </w:t>
      </w:r>
    </w:p>
    <w:p w:rsidR="002B7390" w:rsidRPr="002E26E1" w:rsidRDefault="004C17ED" w:rsidP="007A7B57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57E5" w:rsidRPr="002B7390">
        <w:rPr>
          <w:rFonts w:ascii="Arial" w:hAnsi="Arial" w:cs="Arial"/>
        </w:rPr>
        <w:t xml:space="preserve">Instalacja ta zaklasyfikowana została zgodnie z </w:t>
      </w:r>
      <w:r w:rsidR="00CE45F0" w:rsidRPr="002B7390">
        <w:rPr>
          <w:rFonts w:ascii="Arial" w:hAnsi="Arial" w:cs="Arial"/>
        </w:rPr>
        <w:t xml:space="preserve">pkt 6 </w:t>
      </w:r>
      <w:proofErr w:type="spellStart"/>
      <w:r w:rsidR="00CE45F0" w:rsidRPr="002B7390">
        <w:rPr>
          <w:rFonts w:ascii="Arial" w:hAnsi="Arial" w:cs="Arial"/>
        </w:rPr>
        <w:t>ppkt</w:t>
      </w:r>
      <w:proofErr w:type="spellEnd"/>
      <w:r w:rsidR="00CE45F0" w:rsidRPr="002B7390">
        <w:rPr>
          <w:rFonts w:ascii="Arial" w:hAnsi="Arial" w:cs="Arial"/>
        </w:rPr>
        <w:t xml:space="preserve"> 8 lit.</w:t>
      </w:r>
      <w:r w:rsidR="000E1D15" w:rsidRPr="002B7390">
        <w:rPr>
          <w:rFonts w:ascii="Arial" w:hAnsi="Arial" w:cs="Arial"/>
        </w:rPr>
        <w:t xml:space="preserve"> b)</w:t>
      </w:r>
      <w:r w:rsidR="00CE45F0" w:rsidRPr="002B7390">
        <w:rPr>
          <w:rFonts w:ascii="Arial" w:hAnsi="Arial" w:cs="Arial"/>
        </w:rPr>
        <w:t xml:space="preserve"> i c</w:t>
      </w:r>
      <w:r w:rsidR="000E1D15" w:rsidRPr="002B7390">
        <w:rPr>
          <w:rFonts w:ascii="Arial" w:hAnsi="Arial" w:cs="Arial"/>
        </w:rPr>
        <w:t>)</w:t>
      </w:r>
      <w:r w:rsidR="00CE45F0" w:rsidRPr="002B7390">
        <w:rPr>
          <w:rFonts w:ascii="Arial" w:hAnsi="Arial" w:cs="Arial"/>
        </w:rPr>
        <w:t xml:space="preserve"> </w:t>
      </w:r>
      <w:r w:rsidR="003357E5" w:rsidRPr="002B7390">
        <w:rPr>
          <w:rFonts w:ascii="Arial" w:hAnsi="Arial" w:cs="Arial"/>
        </w:rPr>
        <w:t>załącznika do rozporządzenia Ministra Środowiska z dnia</w:t>
      </w:r>
      <w:r w:rsidR="003357E5" w:rsidRPr="00BB36A8">
        <w:rPr>
          <w:rFonts w:ascii="Arial" w:hAnsi="Arial" w:cs="Arial"/>
          <w:color w:val="0070C0"/>
        </w:rPr>
        <w:t xml:space="preserve"> </w:t>
      </w:r>
      <w:r w:rsidR="002B7390" w:rsidRPr="00C670F2">
        <w:rPr>
          <w:rFonts w:ascii="Arial" w:hAnsi="Arial" w:cs="Arial"/>
        </w:rPr>
        <w:t xml:space="preserve">27 sierpnia 2014 r. w sprawie </w:t>
      </w:r>
      <w:r w:rsidR="002B7390" w:rsidRPr="002B7390">
        <w:rPr>
          <w:rFonts w:ascii="Arial" w:hAnsi="Arial" w:cs="Arial"/>
        </w:rPr>
        <w:t xml:space="preserve">rodzajów instalacji mogących powodować znaczne zanieczyszczenie poszczególnych elementów przyrodniczych albo środowiska jako całości (Dz. U. </w:t>
      </w:r>
      <w:r w:rsidR="002E26E1">
        <w:rPr>
          <w:rFonts w:ascii="Arial" w:hAnsi="Arial" w:cs="Arial"/>
        </w:rPr>
        <w:br/>
      </w:r>
      <w:r w:rsidR="002B7390" w:rsidRPr="002B7390">
        <w:rPr>
          <w:rFonts w:ascii="Arial" w:hAnsi="Arial" w:cs="Arial"/>
        </w:rPr>
        <w:t xml:space="preserve">z 2014 r. poz. 1169), </w:t>
      </w:r>
      <w:r w:rsidR="003357E5" w:rsidRPr="002B7390">
        <w:rPr>
          <w:rFonts w:ascii="Arial" w:hAnsi="Arial" w:cs="Arial"/>
        </w:rPr>
        <w:t xml:space="preserve">do instalacji do </w:t>
      </w:r>
      <w:r w:rsidR="00CB149B" w:rsidRPr="002B7390">
        <w:rPr>
          <w:rFonts w:ascii="Arial" w:hAnsi="Arial" w:cs="Arial"/>
        </w:rPr>
        <w:t xml:space="preserve">chowu lub hodowli świń o więcej niż 2 000 stanowisk dla </w:t>
      </w:r>
      <w:r w:rsidR="002E26E1" w:rsidRPr="002B7390">
        <w:rPr>
          <w:rFonts w:ascii="Arial" w:hAnsi="Arial" w:cs="Arial"/>
        </w:rPr>
        <w:t>świn</w:t>
      </w:r>
      <w:r w:rsidR="00CB149B" w:rsidRPr="002B7390">
        <w:rPr>
          <w:rFonts w:ascii="Arial" w:hAnsi="Arial" w:cs="Arial"/>
        </w:rPr>
        <w:t xml:space="preserve"> o wadze ponad 30 kg lub 750 stanowisk dla macior</w:t>
      </w:r>
      <w:r w:rsidR="003357E5" w:rsidRPr="002B7390">
        <w:rPr>
          <w:rFonts w:ascii="Arial" w:eastAsiaTheme="minorHAnsi" w:hAnsi="Arial" w:cs="Arial"/>
          <w:lang w:eastAsia="en-US"/>
        </w:rPr>
        <w:t xml:space="preserve">, </w:t>
      </w:r>
      <w:r w:rsidR="002B7390" w:rsidRPr="002B7390">
        <w:rPr>
          <w:rFonts w:ascii="Arial" w:eastAsiaTheme="minorHAnsi" w:hAnsi="Arial" w:cs="Arial"/>
          <w:lang w:eastAsia="en-US"/>
        </w:rPr>
        <w:br/>
      </w:r>
      <w:r w:rsidR="003357E5" w:rsidRPr="002B7390">
        <w:rPr>
          <w:rFonts w:ascii="Arial" w:eastAsiaTheme="minorHAnsi" w:hAnsi="Arial" w:cs="Arial"/>
          <w:lang w:eastAsia="en-US"/>
        </w:rPr>
        <w:t>tym samym na jej funkcjonowanie wymagane było uzys</w:t>
      </w:r>
      <w:r w:rsidR="00D65A85" w:rsidRPr="002B7390">
        <w:rPr>
          <w:rFonts w:ascii="Arial" w:eastAsiaTheme="minorHAnsi" w:hAnsi="Arial" w:cs="Arial"/>
          <w:lang w:eastAsia="en-US"/>
        </w:rPr>
        <w:t>kanie pozwolenia zintegrowanego.</w:t>
      </w:r>
    </w:p>
    <w:p w:rsidR="00F757F0" w:rsidRPr="00F757F0" w:rsidRDefault="002B7390" w:rsidP="007A7B57">
      <w:pPr>
        <w:pStyle w:val="Tekstpodstawowy"/>
        <w:spacing w:after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przeprowadzeniu analizy spełnienia wymogów formalno – prawnych </w:t>
      </w:r>
      <w:r w:rsidRPr="002E26E1">
        <w:rPr>
          <w:rFonts w:ascii="Arial" w:hAnsi="Arial" w:cs="Arial"/>
        </w:rPr>
        <w:t>uznałem, że</w:t>
      </w:r>
      <w:r w:rsidRPr="00825B5A">
        <w:rPr>
          <w:rFonts w:ascii="Arial" w:hAnsi="Arial" w:cs="Arial"/>
          <w:b/>
        </w:rPr>
        <w:t xml:space="preserve"> </w:t>
      </w:r>
      <w:r w:rsidRPr="002E26E1">
        <w:rPr>
          <w:rFonts w:ascii="Arial" w:hAnsi="Arial" w:cs="Arial"/>
        </w:rPr>
        <w:t>wniosek spełnia wymogi art. 184 oraz art. 208 ustawy Prawo ochrony środowiska</w:t>
      </w:r>
      <w:r w:rsidR="002E26E1">
        <w:rPr>
          <w:rFonts w:ascii="Arial" w:hAnsi="Arial" w:cs="Arial"/>
        </w:rPr>
        <w:t xml:space="preserve">. </w:t>
      </w:r>
      <w:r w:rsidR="00F757F0">
        <w:rPr>
          <w:rFonts w:ascii="Arial" w:eastAsiaTheme="minorHAnsi" w:hAnsi="Arial" w:cs="Arial"/>
          <w:lang w:eastAsia="en-US"/>
        </w:rPr>
        <w:t>W związku z powyższym</w:t>
      </w:r>
      <w:r w:rsidR="00F757F0" w:rsidRPr="00F757F0">
        <w:rPr>
          <w:rFonts w:ascii="Arial" w:eastAsiaTheme="minorHAnsi" w:hAnsi="Arial" w:cs="Arial"/>
          <w:lang w:eastAsia="en-US"/>
        </w:rPr>
        <w:t xml:space="preserve"> </w:t>
      </w:r>
      <w:r w:rsidR="00F757F0">
        <w:rPr>
          <w:rFonts w:ascii="Arial" w:hAnsi="Arial" w:cs="Arial"/>
        </w:rPr>
        <w:t>p</w:t>
      </w:r>
      <w:r w:rsidR="00F757F0" w:rsidRPr="002E26E1">
        <w:rPr>
          <w:rFonts w:ascii="Arial" w:hAnsi="Arial" w:cs="Arial"/>
        </w:rPr>
        <w:t xml:space="preserve">ismem z dn. </w:t>
      </w:r>
      <w:r w:rsidR="00F757F0">
        <w:rPr>
          <w:rFonts w:ascii="Arial" w:hAnsi="Arial" w:cs="Arial"/>
        </w:rPr>
        <w:t>28 listopada 2014</w:t>
      </w:r>
      <w:r w:rsidR="00F757F0" w:rsidRPr="002E26E1">
        <w:rPr>
          <w:rFonts w:ascii="Arial" w:hAnsi="Arial" w:cs="Arial"/>
        </w:rPr>
        <w:t xml:space="preserve"> r.</w:t>
      </w:r>
      <w:r w:rsidR="00F757F0">
        <w:rPr>
          <w:rFonts w:ascii="Arial" w:hAnsi="Arial" w:cs="Arial"/>
        </w:rPr>
        <w:t xml:space="preserve"> </w:t>
      </w:r>
      <w:r w:rsidR="00F757F0">
        <w:rPr>
          <w:rFonts w:ascii="Arial" w:hAnsi="Arial" w:cs="Arial"/>
        </w:rPr>
        <w:br/>
        <w:t xml:space="preserve">znak: OS.I.7222.8.2.2014.RD </w:t>
      </w:r>
      <w:r w:rsidR="00F757F0" w:rsidRPr="001A0331">
        <w:rPr>
          <w:rFonts w:ascii="Arial" w:hAnsi="Arial" w:cs="Arial"/>
        </w:rPr>
        <w:t xml:space="preserve">zawiadomiłem strony o wszczęciu postępowania administracyjnego w sprawie </w:t>
      </w:r>
      <w:r w:rsidR="00F757F0">
        <w:rPr>
          <w:rFonts w:ascii="Arial" w:hAnsi="Arial" w:cs="Arial"/>
        </w:rPr>
        <w:t>zmiany</w:t>
      </w:r>
      <w:r w:rsidR="00F757F0" w:rsidRPr="001A0331">
        <w:rPr>
          <w:rFonts w:ascii="Arial" w:hAnsi="Arial" w:cs="Arial"/>
        </w:rPr>
        <w:t xml:space="preserve"> </w:t>
      </w:r>
      <w:r w:rsidR="00F757F0" w:rsidRPr="00F757F0">
        <w:rPr>
          <w:rFonts w:ascii="Arial" w:hAnsi="Arial" w:cs="Arial"/>
        </w:rPr>
        <w:t xml:space="preserve">pozwolenia zintegrowanego dla ww. instalacji. </w:t>
      </w:r>
    </w:p>
    <w:p w:rsidR="009E0164" w:rsidRDefault="00B838FD" w:rsidP="007A7B57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2B7390">
        <w:rPr>
          <w:rFonts w:ascii="Arial" w:hAnsi="Arial" w:cs="Arial"/>
        </w:rPr>
        <w:t xml:space="preserve">Informacja o przedmiotowym wniosku umieszczona została w publicznie dostępnym wykazie danych </w:t>
      </w:r>
      <w:r w:rsidR="00C00072">
        <w:rPr>
          <w:rFonts w:ascii="Arial" w:hAnsi="Arial" w:cs="Arial"/>
        </w:rPr>
        <w:t xml:space="preserve">o </w:t>
      </w:r>
      <w:r w:rsidRPr="002B7390">
        <w:rPr>
          <w:rFonts w:ascii="Arial" w:hAnsi="Arial" w:cs="Arial"/>
        </w:rPr>
        <w:t xml:space="preserve">dokumentach zawierających informacje </w:t>
      </w:r>
      <w:r w:rsidR="002B7390" w:rsidRPr="00475371">
        <w:rPr>
          <w:rFonts w:ascii="Arial" w:hAnsi="Arial" w:cs="Arial"/>
        </w:rPr>
        <w:t>o środowisku i jego ochronie</w:t>
      </w:r>
      <w:r w:rsidR="00F757F0">
        <w:rPr>
          <w:rFonts w:ascii="Arial" w:hAnsi="Arial" w:cs="Arial"/>
        </w:rPr>
        <w:t xml:space="preserve"> pod numerem 643/2014.</w:t>
      </w:r>
    </w:p>
    <w:p w:rsidR="00F757F0" w:rsidRDefault="00F757F0" w:rsidP="007A7B57">
      <w:pPr>
        <w:pStyle w:val="Tekstpodstawowy"/>
        <w:spacing w:after="0" w:line="276" w:lineRule="auto"/>
        <w:ind w:firstLine="720"/>
        <w:jc w:val="both"/>
        <w:rPr>
          <w:rFonts w:ascii="Arial" w:hAnsi="Arial" w:cs="Arial"/>
        </w:rPr>
      </w:pPr>
      <w:r w:rsidRPr="004C4B01">
        <w:rPr>
          <w:rFonts w:ascii="Arial" w:hAnsi="Arial" w:cs="Arial"/>
        </w:rPr>
        <w:t xml:space="preserve">Zgodnie z art. </w:t>
      </w:r>
      <w:r w:rsidRPr="00155BFE">
        <w:rPr>
          <w:rFonts w:ascii="Arial" w:hAnsi="Arial" w:cs="Arial"/>
        </w:rPr>
        <w:t xml:space="preserve">209 </w:t>
      </w:r>
      <w:r w:rsidRPr="00C73E03">
        <w:rPr>
          <w:rFonts w:ascii="Arial" w:hAnsi="Arial" w:cs="Arial"/>
        </w:rPr>
        <w:t xml:space="preserve">ustawy Prawo ochrony środowiska wersja elektroniczna wniosku została przesłana Ministrowi Środowiska </w:t>
      </w:r>
      <w:r w:rsidR="003D3C34" w:rsidRPr="00C73E03">
        <w:rPr>
          <w:rFonts w:ascii="Arial" w:hAnsi="Arial" w:cs="Arial"/>
        </w:rPr>
        <w:t>drog</w:t>
      </w:r>
      <w:r w:rsidR="00C00072">
        <w:rPr>
          <w:rFonts w:ascii="Arial" w:hAnsi="Arial" w:cs="Arial"/>
        </w:rPr>
        <w:t>ą</w:t>
      </w:r>
      <w:r w:rsidR="003D3C34" w:rsidRPr="00C73E03">
        <w:rPr>
          <w:rFonts w:ascii="Arial" w:hAnsi="Arial" w:cs="Arial"/>
        </w:rPr>
        <w:t xml:space="preserve"> elektroniczną </w:t>
      </w:r>
      <w:r w:rsidR="003D3C34" w:rsidRPr="004C17ED">
        <w:rPr>
          <w:rFonts w:ascii="Arial" w:hAnsi="Arial" w:cs="Arial"/>
        </w:rPr>
        <w:t xml:space="preserve">(e-mail, </w:t>
      </w:r>
      <w:proofErr w:type="spellStart"/>
      <w:r w:rsidR="003D3C34" w:rsidRPr="004C17ED">
        <w:rPr>
          <w:rFonts w:ascii="Arial" w:hAnsi="Arial" w:cs="Arial"/>
        </w:rPr>
        <w:t>scan</w:t>
      </w:r>
      <w:proofErr w:type="spellEnd"/>
      <w:r w:rsidR="003D3C34" w:rsidRPr="004C17ED">
        <w:rPr>
          <w:rFonts w:ascii="Arial" w:hAnsi="Arial" w:cs="Arial"/>
        </w:rPr>
        <w:t xml:space="preserve">) </w:t>
      </w:r>
      <w:r w:rsidRPr="004C17ED">
        <w:rPr>
          <w:rFonts w:ascii="Arial" w:hAnsi="Arial" w:cs="Arial"/>
        </w:rPr>
        <w:t>przy piśmie z dnia 28.11.2014 r. znak: OS.I.7222.8.2.2014</w:t>
      </w:r>
      <w:r w:rsidR="008C015A" w:rsidRPr="004C17ED">
        <w:rPr>
          <w:rFonts w:ascii="Arial" w:hAnsi="Arial" w:cs="Arial"/>
        </w:rPr>
        <w:t>.RD, celem rejestracji.</w:t>
      </w:r>
    </w:p>
    <w:p w:rsidR="00BF1A3A" w:rsidRDefault="00BF1A3A" w:rsidP="007A7B57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FB6A88" w:rsidRDefault="00FB6A88" w:rsidP="007A7B57">
      <w:pPr>
        <w:spacing w:line="276" w:lineRule="auto"/>
        <w:ind w:firstLine="708"/>
        <w:jc w:val="both"/>
        <w:rPr>
          <w:rFonts w:ascii="Arial" w:hAnsi="Arial" w:cs="Arial"/>
        </w:rPr>
      </w:pPr>
      <w:r w:rsidRPr="00FB6A88">
        <w:rPr>
          <w:rFonts w:ascii="Arial" w:hAnsi="Arial" w:cs="Arial"/>
          <w:b/>
        </w:rPr>
        <w:lastRenderedPageBreak/>
        <w:t>Wnioskodawca wniósł o następujące zmiany w decyzji</w:t>
      </w:r>
      <w:r>
        <w:rPr>
          <w:rFonts w:ascii="Arial" w:hAnsi="Arial" w:cs="Arial"/>
        </w:rPr>
        <w:t>:</w:t>
      </w:r>
    </w:p>
    <w:p w:rsidR="00692702" w:rsidRPr="00F2653C" w:rsidRDefault="009E0164" w:rsidP="007A7B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zmianą </w:t>
      </w:r>
      <w:r w:rsidR="00692702" w:rsidRPr="00F2653C">
        <w:rPr>
          <w:rFonts w:ascii="Arial" w:hAnsi="Arial" w:cs="Arial"/>
        </w:rPr>
        <w:t>siedziby</w:t>
      </w:r>
      <w:r>
        <w:rPr>
          <w:rFonts w:ascii="Arial" w:hAnsi="Arial" w:cs="Arial"/>
        </w:rPr>
        <w:t xml:space="preserve"> Spółki w Lublinie wnioskowano o wprowadzenie stosownych zapisów w decyzji.</w:t>
      </w:r>
    </w:p>
    <w:p w:rsidR="004D32EA" w:rsidRPr="004D32EA" w:rsidRDefault="004D32EA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D32EA">
        <w:rPr>
          <w:rFonts w:ascii="Arial" w:eastAsiaTheme="minorHAnsi" w:hAnsi="Arial" w:cs="Arial"/>
          <w:bCs/>
          <w:lang w:eastAsia="en-US"/>
        </w:rPr>
        <w:t>W zakresie gospodarki odpadami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D32EA">
        <w:rPr>
          <w:rFonts w:ascii="Arial" w:eastAsiaTheme="minorHAnsi" w:hAnsi="Arial" w:cs="Arial"/>
          <w:bCs/>
          <w:lang w:eastAsia="en-US"/>
        </w:rPr>
        <w:t>-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D32EA">
        <w:rPr>
          <w:rFonts w:ascii="Arial" w:eastAsiaTheme="minorHAnsi" w:hAnsi="Arial" w:cs="Arial"/>
          <w:lang w:eastAsia="en-US"/>
        </w:rPr>
        <w:t xml:space="preserve">dostosowanie zapisów decyzji do ustawy </w:t>
      </w:r>
      <w:r>
        <w:rPr>
          <w:rFonts w:ascii="Arial" w:eastAsiaTheme="minorHAnsi" w:hAnsi="Arial" w:cs="Arial"/>
          <w:lang w:eastAsia="en-US"/>
        </w:rPr>
        <w:br/>
      </w:r>
      <w:r w:rsidRPr="004D32EA">
        <w:rPr>
          <w:rFonts w:ascii="Arial" w:eastAsiaTheme="minorHAnsi" w:hAnsi="Arial" w:cs="Arial"/>
          <w:lang w:eastAsia="en-US"/>
        </w:rPr>
        <w:t>z dn</w:t>
      </w:r>
      <w:r>
        <w:rPr>
          <w:rFonts w:ascii="Arial" w:eastAsiaTheme="minorHAnsi" w:hAnsi="Arial" w:cs="Arial"/>
          <w:lang w:eastAsia="en-US"/>
        </w:rPr>
        <w:t>.</w:t>
      </w:r>
      <w:r w:rsidRPr="004D32EA">
        <w:rPr>
          <w:rFonts w:ascii="Arial" w:eastAsiaTheme="minorHAnsi" w:hAnsi="Arial" w:cs="Arial"/>
          <w:lang w:eastAsia="en-US"/>
        </w:rPr>
        <w:t xml:space="preserve"> 14 grudnia 2012 roku odpadach (Dz. U. z 2013 r. poz. 21 z </w:t>
      </w:r>
      <w:proofErr w:type="spellStart"/>
      <w:r w:rsidRPr="004D32EA">
        <w:rPr>
          <w:rFonts w:ascii="Arial" w:eastAsiaTheme="minorHAnsi" w:hAnsi="Arial" w:cs="Arial"/>
          <w:lang w:eastAsia="en-US"/>
        </w:rPr>
        <w:t>póź</w:t>
      </w:r>
      <w:r>
        <w:rPr>
          <w:rFonts w:ascii="Arial" w:eastAsiaTheme="minorHAnsi" w:hAnsi="Arial" w:cs="Arial"/>
          <w:lang w:eastAsia="en-US"/>
        </w:rPr>
        <w:t>n</w:t>
      </w:r>
      <w:proofErr w:type="spellEnd"/>
      <w:r>
        <w:rPr>
          <w:rFonts w:ascii="Arial" w:eastAsiaTheme="minorHAnsi" w:hAnsi="Arial" w:cs="Arial"/>
          <w:lang w:eastAsia="en-US"/>
        </w:rPr>
        <w:t>. zm.) i ustawy z dn.</w:t>
      </w:r>
      <w:r w:rsidRPr="004D32EA">
        <w:rPr>
          <w:rFonts w:ascii="Arial" w:eastAsiaTheme="minorHAnsi" w:hAnsi="Arial" w:cs="Arial"/>
          <w:lang w:eastAsia="en-US"/>
        </w:rPr>
        <w:t xml:space="preserve"> 27 kwietnia 2001 r. Prawo ochrony środowiska (Dz. U. z 2013 r. poz. 1232 </w:t>
      </w:r>
      <w:r>
        <w:rPr>
          <w:rFonts w:ascii="Arial" w:eastAsiaTheme="minorHAnsi" w:hAnsi="Arial" w:cs="Arial"/>
          <w:lang w:eastAsia="en-US"/>
        </w:rPr>
        <w:br/>
      </w:r>
      <w:r w:rsidRPr="004D32EA">
        <w:rPr>
          <w:rFonts w:ascii="Arial" w:eastAsiaTheme="minorHAnsi" w:hAnsi="Arial" w:cs="Arial"/>
          <w:lang w:eastAsia="en-US"/>
        </w:rPr>
        <w:t>ze zm.), w tym:</w:t>
      </w:r>
    </w:p>
    <w:p w:rsidR="004D32EA" w:rsidRPr="004D32EA" w:rsidRDefault="004D32EA" w:rsidP="007A7B57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Arial" w:eastAsiaTheme="minorHAnsi" w:hAnsi="Arial" w:cs="Arial"/>
          <w:lang w:eastAsia="en-US"/>
        </w:rPr>
      </w:pPr>
      <w:r w:rsidRPr="004D32EA">
        <w:rPr>
          <w:rFonts w:ascii="Arial" w:eastAsiaTheme="minorHAnsi" w:hAnsi="Arial" w:cs="Arial"/>
          <w:lang w:eastAsia="en-US"/>
        </w:rPr>
        <w:t>wykreślenie z decyzji odpadów wytwarzanych poza instalacją IPPC,</w:t>
      </w:r>
    </w:p>
    <w:p w:rsidR="004D32EA" w:rsidRPr="004D32EA" w:rsidRDefault="009E0164" w:rsidP="007A7B57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uwzględnienie odpadów wytwarzanych </w:t>
      </w:r>
      <w:r w:rsidR="004D32EA" w:rsidRPr="004D32EA">
        <w:rPr>
          <w:rFonts w:ascii="Arial" w:eastAsiaTheme="minorHAnsi" w:hAnsi="Arial" w:cs="Arial"/>
          <w:lang w:eastAsia="en-US"/>
        </w:rPr>
        <w:t>w stacji uzdatniania wody,</w:t>
      </w:r>
    </w:p>
    <w:p w:rsidR="004D32EA" w:rsidRPr="004D32EA" w:rsidRDefault="004D32EA" w:rsidP="007A7B57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Arial" w:eastAsiaTheme="minorHAnsi" w:hAnsi="Arial" w:cs="Arial"/>
          <w:lang w:eastAsia="en-US"/>
        </w:rPr>
      </w:pPr>
      <w:r w:rsidRPr="004D32EA">
        <w:rPr>
          <w:rFonts w:ascii="Arial" w:eastAsiaTheme="minorHAnsi" w:hAnsi="Arial" w:cs="Arial"/>
          <w:lang w:eastAsia="en-US"/>
        </w:rPr>
        <w:t>uaktualnienie postępowania z wytwarzanymi odpadami w postaci odpadowej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32EA">
        <w:rPr>
          <w:rFonts w:ascii="Arial" w:eastAsiaTheme="minorHAnsi" w:hAnsi="Arial" w:cs="Arial"/>
          <w:lang w:eastAsia="en-US"/>
        </w:rPr>
        <w:t>tkanki zwierzęcej (02 02 02), które zgodnie z ustawą o odpadach 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32EA">
        <w:rPr>
          <w:rFonts w:ascii="Arial" w:eastAsiaTheme="minorHAnsi" w:hAnsi="Arial" w:cs="Arial"/>
          <w:lang w:eastAsia="en-US"/>
        </w:rPr>
        <w:t>podlegają jej przepisom o ile nie są przewidziane do składowania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32EA">
        <w:rPr>
          <w:rFonts w:ascii="Arial" w:eastAsiaTheme="minorHAnsi" w:hAnsi="Arial" w:cs="Arial"/>
          <w:lang w:eastAsia="en-US"/>
        </w:rPr>
        <w:t>składowisku odpadów albo do przekształcania termicznego lub 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32EA">
        <w:rPr>
          <w:rFonts w:ascii="Arial" w:eastAsiaTheme="minorHAnsi" w:hAnsi="Arial" w:cs="Arial"/>
          <w:lang w:eastAsia="en-US"/>
        </w:rPr>
        <w:t>wykorzystania w zakładzie produkującym biogaz lub w kompostowni.</w:t>
      </w:r>
    </w:p>
    <w:p w:rsidR="00891CAF" w:rsidRDefault="004D32EA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D32EA">
        <w:rPr>
          <w:rFonts w:ascii="Arial" w:eastAsiaTheme="minorHAnsi" w:hAnsi="Arial" w:cs="Arial"/>
          <w:bCs/>
          <w:lang w:eastAsia="en-US"/>
        </w:rPr>
        <w:t>W zakre</w:t>
      </w:r>
      <w:r w:rsidR="00692702">
        <w:rPr>
          <w:rFonts w:ascii="Arial" w:eastAsiaTheme="minorHAnsi" w:hAnsi="Arial" w:cs="Arial"/>
          <w:bCs/>
          <w:lang w:eastAsia="en-US"/>
        </w:rPr>
        <w:t xml:space="preserve">sie gospodarko wodno-ściekowej </w:t>
      </w:r>
      <w:r w:rsidR="00692702">
        <w:rPr>
          <w:rFonts w:ascii="Arial" w:eastAsiaTheme="minorHAnsi" w:hAnsi="Arial" w:cs="Arial"/>
          <w:lang w:eastAsia="en-US"/>
        </w:rPr>
        <w:t>w</w:t>
      </w:r>
      <w:r w:rsidRPr="004D32EA">
        <w:rPr>
          <w:rFonts w:ascii="Arial" w:eastAsiaTheme="minorHAnsi" w:hAnsi="Arial" w:cs="Arial"/>
          <w:lang w:eastAsia="en-US"/>
        </w:rPr>
        <w:t>niosk</w:t>
      </w:r>
      <w:r w:rsidR="00A22BFB">
        <w:rPr>
          <w:rFonts w:ascii="Arial" w:eastAsiaTheme="minorHAnsi" w:hAnsi="Arial" w:cs="Arial"/>
          <w:lang w:eastAsia="en-US"/>
        </w:rPr>
        <w:t>owano</w:t>
      </w:r>
      <w:r w:rsidRPr="004D32EA">
        <w:rPr>
          <w:rFonts w:ascii="Arial" w:eastAsiaTheme="minorHAnsi" w:hAnsi="Arial" w:cs="Arial"/>
          <w:lang w:eastAsia="en-US"/>
        </w:rPr>
        <w:t xml:space="preserve"> o </w:t>
      </w:r>
      <w:r w:rsidR="00891CAF">
        <w:rPr>
          <w:rFonts w:ascii="Arial" w:eastAsiaTheme="minorHAnsi" w:hAnsi="Arial" w:cs="Arial"/>
          <w:lang w:eastAsia="en-US"/>
        </w:rPr>
        <w:t xml:space="preserve">udzielenie pozwolenia wodno- prawnego na: </w:t>
      </w:r>
    </w:p>
    <w:p w:rsidR="004D32EA" w:rsidRDefault="004D32EA" w:rsidP="007A7B57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Arial" w:eastAsiaTheme="minorHAnsi" w:hAnsi="Arial" w:cs="Arial"/>
          <w:lang w:eastAsia="en-US"/>
        </w:rPr>
      </w:pPr>
      <w:r w:rsidRPr="004D32EA">
        <w:rPr>
          <w:rFonts w:ascii="Arial" w:eastAsiaTheme="minorHAnsi" w:hAnsi="Arial" w:cs="Arial"/>
          <w:lang w:eastAsia="en-US"/>
        </w:rPr>
        <w:t>pob</w:t>
      </w:r>
      <w:r w:rsidR="00891CAF">
        <w:rPr>
          <w:rFonts w:ascii="Arial" w:eastAsiaTheme="minorHAnsi" w:hAnsi="Arial" w:cs="Arial"/>
          <w:lang w:eastAsia="en-US"/>
        </w:rPr>
        <w:t>ór</w:t>
      </w:r>
      <w:r w:rsidRPr="004D32EA">
        <w:rPr>
          <w:rFonts w:ascii="Arial" w:eastAsiaTheme="minorHAnsi" w:hAnsi="Arial" w:cs="Arial"/>
          <w:lang w:eastAsia="en-US"/>
        </w:rPr>
        <w:t xml:space="preserve"> wód podziemnych z ujęcia składającego się z jednej studni wierconej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32EA">
        <w:rPr>
          <w:rFonts w:ascii="Arial" w:eastAsiaTheme="minorHAnsi" w:hAnsi="Arial" w:cs="Arial"/>
          <w:lang w:eastAsia="en-US"/>
        </w:rPr>
        <w:t>położonej na działce nr 4930/33 obręb 0004;</w:t>
      </w:r>
    </w:p>
    <w:p w:rsidR="004D32EA" w:rsidRPr="00891CAF" w:rsidRDefault="00891CAF" w:rsidP="007A7B57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wprowadzanie</w:t>
      </w:r>
      <w:r w:rsidR="004D32EA" w:rsidRPr="00891CAF">
        <w:rPr>
          <w:rFonts w:ascii="Arial" w:eastAsiaTheme="minorHAnsi" w:hAnsi="Arial" w:cs="Arial"/>
          <w:lang w:eastAsia="en-US"/>
        </w:rPr>
        <w:t xml:space="preserve"> wód popłucznych ze stacji uzdatniania wody do ziemi za pomocą</w:t>
      </w:r>
    </w:p>
    <w:p w:rsidR="00692702" w:rsidRDefault="004D32EA" w:rsidP="007A7B57">
      <w:pPr>
        <w:pStyle w:val="Akapitzlist"/>
        <w:autoSpaceDE w:val="0"/>
        <w:autoSpaceDN w:val="0"/>
        <w:adjustRightInd w:val="0"/>
        <w:spacing w:line="276" w:lineRule="auto"/>
        <w:ind w:left="364"/>
        <w:jc w:val="both"/>
        <w:rPr>
          <w:rFonts w:ascii="Arial" w:eastAsiaTheme="minorHAnsi" w:hAnsi="Arial" w:cs="Arial"/>
          <w:lang w:eastAsia="en-US"/>
        </w:rPr>
      </w:pPr>
      <w:r w:rsidRPr="004D32EA">
        <w:rPr>
          <w:rFonts w:ascii="Arial" w:eastAsiaTheme="minorHAnsi" w:hAnsi="Arial" w:cs="Arial"/>
          <w:lang w:eastAsia="en-US"/>
        </w:rPr>
        <w:t>studni chłonnej położonej na działce nr 4930/33 obręb 0004.</w:t>
      </w:r>
    </w:p>
    <w:p w:rsidR="00987C3A" w:rsidRDefault="00987C3A" w:rsidP="007A7B57">
      <w:pPr>
        <w:pStyle w:val="Default"/>
        <w:tabs>
          <w:tab w:val="left" w:pos="0"/>
        </w:tabs>
        <w:spacing w:line="276" w:lineRule="auto"/>
        <w:rPr>
          <w:rFonts w:ascii="Arial" w:hAnsi="Arial" w:cs="Arial"/>
        </w:rPr>
      </w:pPr>
    </w:p>
    <w:p w:rsidR="008C015A" w:rsidRPr="00692702" w:rsidRDefault="00692702" w:rsidP="007A7B57">
      <w:pPr>
        <w:pStyle w:val="Default"/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15A" w:rsidRPr="0010363C">
        <w:rPr>
          <w:rFonts w:ascii="Arial" w:hAnsi="Arial" w:cs="Arial"/>
        </w:rPr>
        <w:t xml:space="preserve">Szczegółowa analiza przedłożonej dokumentacji </w:t>
      </w:r>
      <w:r w:rsidR="008C015A">
        <w:rPr>
          <w:rFonts w:ascii="Arial" w:hAnsi="Arial" w:cs="Arial"/>
        </w:rPr>
        <w:t xml:space="preserve">wykazała, że nie przedstawia ona </w:t>
      </w:r>
      <w:r w:rsidR="008C015A" w:rsidRPr="0010363C">
        <w:rPr>
          <w:rFonts w:ascii="Arial" w:hAnsi="Arial" w:cs="Arial"/>
        </w:rPr>
        <w:t xml:space="preserve">w sposób dostateczny wszystkich zagadnień istotnych z punktu widzenia ochrony środowiska, a wynikających </w:t>
      </w:r>
      <w:r w:rsidR="002A682F">
        <w:rPr>
          <w:rFonts w:ascii="Arial" w:hAnsi="Arial" w:cs="Arial"/>
        </w:rPr>
        <w:t xml:space="preserve">m.in. z zapisu </w:t>
      </w:r>
      <w:r w:rsidR="002A682F" w:rsidRPr="002A682F">
        <w:rPr>
          <w:rFonts w:ascii="Arial" w:hAnsi="Arial" w:cs="Arial"/>
        </w:rPr>
        <w:t xml:space="preserve">z art. 208 ust. 2 pkt. 4) oraz </w:t>
      </w:r>
      <w:r w:rsidR="002A682F">
        <w:rPr>
          <w:rFonts w:ascii="Arial" w:hAnsi="Arial" w:cs="Arial"/>
        </w:rPr>
        <w:br/>
      </w:r>
      <w:r w:rsidR="002A682F" w:rsidRPr="002A682F">
        <w:rPr>
          <w:rFonts w:ascii="Arial" w:hAnsi="Arial" w:cs="Arial"/>
        </w:rPr>
        <w:t>art. 184 ust. 2b ustawy Prawo ochrony środowiska</w:t>
      </w:r>
      <w:r w:rsidR="002A682F">
        <w:rPr>
          <w:rFonts w:ascii="Arial" w:hAnsi="Arial" w:cs="Arial"/>
        </w:rPr>
        <w:t xml:space="preserve"> </w:t>
      </w:r>
      <w:r w:rsidR="002A682F" w:rsidRPr="002A682F">
        <w:rPr>
          <w:rFonts w:ascii="Arial" w:hAnsi="Arial" w:cs="Arial"/>
        </w:rPr>
        <w:t xml:space="preserve">(Dz. U. z 2013 r. poz. 1232 ze </w:t>
      </w:r>
      <w:proofErr w:type="spellStart"/>
      <w:r w:rsidR="002A682F" w:rsidRPr="002A682F">
        <w:rPr>
          <w:rFonts w:ascii="Arial" w:hAnsi="Arial" w:cs="Arial"/>
        </w:rPr>
        <w:t>zm</w:t>
      </w:r>
      <w:proofErr w:type="spellEnd"/>
      <w:r w:rsidR="002A682F">
        <w:rPr>
          <w:rFonts w:ascii="Arial" w:hAnsi="Arial" w:cs="Arial"/>
        </w:rPr>
        <w:t>)</w:t>
      </w:r>
      <w:r w:rsidR="008C015A">
        <w:rPr>
          <w:rFonts w:ascii="Arial" w:hAnsi="Arial" w:cs="Arial"/>
        </w:rPr>
        <w:t xml:space="preserve">. </w:t>
      </w:r>
      <w:r w:rsidR="008C015A">
        <w:rPr>
          <w:rFonts w:ascii="Arial" w:hAnsi="Arial" w:cs="Arial"/>
          <w:bCs/>
        </w:rPr>
        <w:t xml:space="preserve">W świetle zapisów </w:t>
      </w:r>
      <w:r w:rsidR="008C015A" w:rsidRPr="00C15037">
        <w:rPr>
          <w:rFonts w:ascii="Arial" w:hAnsi="Arial" w:cs="Arial"/>
          <w:bCs/>
        </w:rPr>
        <w:t>ustawy z dnia 27 kwietnia 20</w:t>
      </w:r>
      <w:r w:rsidR="008C015A">
        <w:rPr>
          <w:rFonts w:ascii="Arial" w:hAnsi="Arial" w:cs="Arial"/>
          <w:bCs/>
        </w:rPr>
        <w:t xml:space="preserve">01 r. Prawo ochrony  środowiska, </w:t>
      </w:r>
      <w:r w:rsidR="008C015A" w:rsidRPr="008F41C3">
        <w:rPr>
          <w:rFonts w:ascii="Arial" w:hAnsi="Arial" w:cs="Arial"/>
        </w:rPr>
        <w:t xml:space="preserve">uznałem za konieczne dostosowanie </w:t>
      </w:r>
      <w:r w:rsidR="008C015A">
        <w:rPr>
          <w:rFonts w:ascii="Arial" w:hAnsi="Arial" w:cs="Arial"/>
          <w:bCs/>
        </w:rPr>
        <w:t>złożonego</w:t>
      </w:r>
      <w:r w:rsidR="008C015A" w:rsidRPr="008F41C3">
        <w:rPr>
          <w:rFonts w:ascii="Arial" w:hAnsi="Arial" w:cs="Arial"/>
        </w:rPr>
        <w:t xml:space="preserve"> wniosku do nowych wymogów prawnych wprowadzonych ustawą z dn</w:t>
      </w:r>
      <w:r w:rsidR="008C015A" w:rsidRPr="009466E7">
        <w:rPr>
          <w:rFonts w:ascii="Arial" w:hAnsi="Arial" w:cs="Arial"/>
        </w:rPr>
        <w:t>.</w:t>
      </w:r>
      <w:r w:rsidR="008C015A" w:rsidRPr="009466E7">
        <w:rPr>
          <w:rFonts w:ascii="Arial" w:hAnsi="Arial" w:cs="Arial"/>
          <w:color w:val="FF0000"/>
        </w:rPr>
        <w:t xml:space="preserve"> </w:t>
      </w:r>
      <w:r w:rsidR="008C015A" w:rsidRPr="009466E7">
        <w:rPr>
          <w:rFonts w:ascii="Arial" w:hAnsi="Arial" w:cs="Arial"/>
          <w:bCs/>
        </w:rPr>
        <w:t>11 lipca 2014 r. o zmianie ustawy – Prawo ochrony środowiska oraz niektórych innych ustaw (Dz. U. z 2014 r. poz. 1101),</w:t>
      </w:r>
      <w:r w:rsidR="008C015A">
        <w:rPr>
          <w:rFonts w:ascii="Arial" w:hAnsi="Arial" w:cs="Arial"/>
          <w:bCs/>
        </w:rPr>
        <w:t xml:space="preserve"> która weszła w życie w dn. 5 września 2014 r. </w:t>
      </w:r>
      <w:r w:rsidR="008C015A" w:rsidRPr="00FC58A2">
        <w:rPr>
          <w:rFonts w:ascii="Arial" w:hAnsi="Arial" w:cs="Arial"/>
        </w:rPr>
        <w:t xml:space="preserve">Jednym z ważniejszych </w:t>
      </w:r>
      <w:r w:rsidR="008C015A">
        <w:rPr>
          <w:rFonts w:ascii="Arial" w:hAnsi="Arial" w:cs="Arial"/>
        </w:rPr>
        <w:t>zapisów</w:t>
      </w:r>
      <w:r w:rsidR="008C015A" w:rsidRPr="00FC58A2">
        <w:rPr>
          <w:rFonts w:ascii="Arial" w:hAnsi="Arial" w:cs="Arial"/>
        </w:rPr>
        <w:t xml:space="preserve"> </w:t>
      </w:r>
      <w:r w:rsidR="00A22BFB">
        <w:rPr>
          <w:rFonts w:ascii="Arial" w:hAnsi="Arial" w:cs="Arial"/>
        </w:rPr>
        <w:t>ww.</w:t>
      </w:r>
      <w:r w:rsidR="008C015A">
        <w:rPr>
          <w:rFonts w:ascii="Arial" w:hAnsi="Arial" w:cs="Arial"/>
        </w:rPr>
        <w:t xml:space="preserve"> ustawy</w:t>
      </w:r>
      <w:r w:rsidR="008C015A" w:rsidRPr="00FC58A2">
        <w:rPr>
          <w:rFonts w:ascii="Arial" w:hAnsi="Arial" w:cs="Arial"/>
        </w:rPr>
        <w:t xml:space="preserve"> jest nałożenie na instalacje objęte </w:t>
      </w:r>
      <w:r w:rsidR="008C015A">
        <w:rPr>
          <w:rFonts w:ascii="Arial" w:hAnsi="Arial" w:cs="Arial"/>
        </w:rPr>
        <w:t>pozwoleniem zintegrowanym</w:t>
      </w:r>
      <w:r w:rsidR="008C015A" w:rsidRPr="00FC58A2">
        <w:rPr>
          <w:rFonts w:ascii="Arial" w:hAnsi="Arial" w:cs="Arial"/>
        </w:rPr>
        <w:t xml:space="preserve"> daleko idących obowiązków związanych </w:t>
      </w:r>
      <w:r w:rsidR="008C015A" w:rsidRPr="003B2A05">
        <w:rPr>
          <w:rFonts w:ascii="Arial" w:hAnsi="Arial" w:cs="Arial"/>
        </w:rPr>
        <w:t xml:space="preserve">z ochroną gleby i wód podziemnych. </w:t>
      </w:r>
      <w:r w:rsidR="008C015A">
        <w:rPr>
          <w:rFonts w:ascii="Arial" w:hAnsi="Arial" w:cs="Arial"/>
        </w:rPr>
        <w:t>Prowadzący instalacje typu IPPC zobowiązani są do oceny czy na terenie instalacji wykorzystywane, produkowane lub uwalniane są substancje powodujące</w:t>
      </w:r>
      <w:r w:rsidR="008C015A" w:rsidRPr="009466E7">
        <w:rPr>
          <w:rFonts w:ascii="Arial" w:hAnsi="Arial" w:cs="Arial"/>
        </w:rPr>
        <w:t xml:space="preserve"> ryzyko</w:t>
      </w:r>
      <w:r w:rsidR="008C015A">
        <w:rPr>
          <w:rFonts w:ascii="Arial" w:hAnsi="Arial" w:cs="Arial"/>
        </w:rPr>
        <w:t>, zdefiniowane w art. 3 pkt. 37a) ustawy POŚ</w:t>
      </w:r>
      <w:r w:rsidR="008C015A" w:rsidRPr="009466E7">
        <w:rPr>
          <w:rFonts w:ascii="Arial" w:hAnsi="Arial" w:cs="Arial"/>
        </w:rPr>
        <w:t xml:space="preserve"> </w:t>
      </w:r>
      <w:r w:rsidR="008C015A" w:rsidRPr="009466E7">
        <w:rPr>
          <w:rFonts w:ascii="Arial" w:hAnsi="Arial" w:cs="Arial"/>
          <w:bCs/>
        </w:rPr>
        <w:t>oraz</w:t>
      </w:r>
      <w:r w:rsidR="008C015A" w:rsidRPr="009466E7">
        <w:rPr>
          <w:rFonts w:ascii="Arial" w:hAnsi="Arial" w:cs="Arial"/>
        </w:rPr>
        <w:t xml:space="preserve"> </w:t>
      </w:r>
      <w:r w:rsidR="008C015A">
        <w:rPr>
          <w:rFonts w:ascii="Arial" w:hAnsi="Arial" w:cs="Arial"/>
        </w:rPr>
        <w:t xml:space="preserve">czy </w:t>
      </w:r>
      <w:r w:rsidR="008C015A" w:rsidRPr="009466E7">
        <w:rPr>
          <w:rFonts w:ascii="Arial" w:hAnsi="Arial" w:cs="Arial"/>
        </w:rPr>
        <w:t xml:space="preserve">występuje możliwość zanieczyszczenia gleby, ziemi lub wód gruntowych </w:t>
      </w:r>
      <w:r w:rsidR="008C015A" w:rsidRPr="009466E7">
        <w:rPr>
          <w:rFonts w:ascii="Arial" w:hAnsi="Arial" w:cs="Arial"/>
          <w:bCs/>
        </w:rPr>
        <w:t>na terenie zakładu</w:t>
      </w:r>
      <w:r w:rsidR="008C015A">
        <w:rPr>
          <w:rFonts w:ascii="Arial" w:hAnsi="Arial" w:cs="Arial"/>
          <w:bCs/>
        </w:rPr>
        <w:t xml:space="preserve">. </w:t>
      </w:r>
      <w:r w:rsidR="008C015A">
        <w:rPr>
          <w:rFonts w:ascii="Arial" w:hAnsi="Arial" w:cs="Arial"/>
        </w:rPr>
        <w:t xml:space="preserve">W przypadku uzyskania wyników analizy potwierdzających istniejące ryzyko wystąpienia zanieczyszczenia gleby, ziemi lub wód gruntowych na terenie zakładu, należy przedłożyć raport początkowy, o którym mowa w art. 208 ust. 2 pkt. 4) </w:t>
      </w:r>
      <w:proofErr w:type="spellStart"/>
      <w:r w:rsidR="008C015A">
        <w:rPr>
          <w:rFonts w:ascii="Arial" w:hAnsi="Arial" w:cs="Arial"/>
        </w:rPr>
        <w:t>Poś</w:t>
      </w:r>
      <w:proofErr w:type="spellEnd"/>
      <w:r w:rsidR="008C015A">
        <w:rPr>
          <w:rFonts w:ascii="Arial" w:hAnsi="Arial" w:cs="Arial"/>
        </w:rPr>
        <w:t xml:space="preserve">. </w:t>
      </w:r>
      <w:r w:rsidR="00A22BFB">
        <w:rPr>
          <w:rFonts w:ascii="Arial" w:hAnsi="Arial" w:cs="Arial"/>
        </w:rPr>
        <w:br/>
      </w:r>
      <w:r w:rsidR="008C015A" w:rsidRPr="00D80029">
        <w:rPr>
          <w:rFonts w:ascii="Arial" w:hAnsi="Arial" w:cs="Arial"/>
          <w:bCs/>
        </w:rPr>
        <w:t>Tym samym,</w:t>
      </w:r>
      <w:r w:rsidR="008C015A">
        <w:rPr>
          <w:rFonts w:ascii="Arial" w:hAnsi="Arial" w:cs="Arial"/>
          <w:b/>
          <w:bCs/>
        </w:rPr>
        <w:t xml:space="preserve"> </w:t>
      </w:r>
      <w:r w:rsidR="008C015A">
        <w:rPr>
          <w:rFonts w:ascii="Arial" w:hAnsi="Arial" w:cs="Arial"/>
          <w:bCs/>
        </w:rPr>
        <w:t xml:space="preserve">konieczne było dostosowanie złożonego wniosku do nowych wymogów ustawowych. </w:t>
      </w:r>
    </w:p>
    <w:p w:rsidR="008C015A" w:rsidRDefault="008C015A" w:rsidP="007A7B5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jak wynikało z </w:t>
      </w:r>
      <w:r w:rsidR="00A22BFB">
        <w:rPr>
          <w:rFonts w:ascii="Arial" w:hAnsi="Arial" w:cs="Arial"/>
        </w:rPr>
        <w:t xml:space="preserve">zawartych w dokumentacji wyników </w:t>
      </w:r>
      <w:r>
        <w:rPr>
          <w:rFonts w:ascii="Arial" w:hAnsi="Arial" w:cs="Arial"/>
        </w:rPr>
        <w:t xml:space="preserve">badań fizykochemicznych i bakteriologicznych wykonanych na potrzeby dokumentacji hydrologicznej, woda pobierana z ujęcia wód podziemnych na terenie zakładu </w:t>
      </w:r>
      <w:r w:rsidR="00A22BFB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Jelnej nie spełnia</w:t>
      </w:r>
      <w:r w:rsidR="005F5320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wymagań określonych w rozporządzeniu Ministra Z</w:t>
      </w:r>
      <w:r w:rsidR="00A22BFB">
        <w:rPr>
          <w:rFonts w:ascii="Arial" w:hAnsi="Arial" w:cs="Arial"/>
        </w:rPr>
        <w:t xml:space="preserve">drowia </w:t>
      </w:r>
      <w:r w:rsidR="00A22BFB">
        <w:rPr>
          <w:rFonts w:ascii="Arial" w:hAnsi="Arial" w:cs="Arial"/>
        </w:rPr>
        <w:br/>
        <w:t xml:space="preserve">z dn. 29 marca 2007 r. </w:t>
      </w:r>
      <w:r>
        <w:rPr>
          <w:rFonts w:ascii="Arial" w:hAnsi="Arial" w:cs="Arial"/>
        </w:rPr>
        <w:t>w sprawie jakości wody przeznaczonej do spożycia przez ludzi (Dz. U. z 20</w:t>
      </w:r>
      <w:r w:rsidR="00A22BFB">
        <w:rPr>
          <w:rFonts w:ascii="Arial" w:hAnsi="Arial" w:cs="Arial"/>
        </w:rPr>
        <w:t xml:space="preserve">07 r. </w:t>
      </w:r>
      <w:r w:rsidR="00415459">
        <w:rPr>
          <w:rFonts w:ascii="Arial" w:hAnsi="Arial" w:cs="Arial"/>
        </w:rPr>
        <w:t xml:space="preserve">nr 61, poz. 417 ze zm.). </w:t>
      </w:r>
      <w:r w:rsidR="00A22BFB">
        <w:rPr>
          <w:rFonts w:ascii="Arial" w:hAnsi="Arial" w:cs="Arial"/>
        </w:rPr>
        <w:t>Jednocześnie w</w:t>
      </w:r>
      <w:r>
        <w:rPr>
          <w:rFonts w:ascii="Arial" w:hAnsi="Arial" w:cs="Arial"/>
        </w:rPr>
        <w:t xml:space="preserve"> przedłożonej dokumentacji </w:t>
      </w:r>
      <w:r w:rsidR="00A22BFB">
        <w:rPr>
          <w:rFonts w:ascii="Arial" w:hAnsi="Arial" w:cs="Arial"/>
        </w:rPr>
        <w:t>wskazano</w:t>
      </w:r>
      <w:r w:rsidR="00415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</w:t>
      </w:r>
      <w:r w:rsidR="00A22BFB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woda będzie przeznaczona na cele m.in. pojenia trzody chlewnej oraz potrzeby socjalno – bytowe pracowników Fermy. </w:t>
      </w:r>
    </w:p>
    <w:p w:rsidR="002A682F" w:rsidRPr="00C435E1" w:rsidRDefault="00987C3A" w:rsidP="007A7B57">
      <w:pPr>
        <w:pStyle w:val="Default"/>
        <w:tabs>
          <w:tab w:val="left" w:pos="0"/>
        </w:tabs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ab/>
      </w:r>
      <w:r w:rsidR="008C015A">
        <w:rPr>
          <w:rFonts w:ascii="Arial" w:hAnsi="Arial" w:cs="Arial"/>
        </w:rPr>
        <w:t>W</w:t>
      </w:r>
      <w:r w:rsidR="008C015A" w:rsidRPr="0010363C">
        <w:rPr>
          <w:rFonts w:ascii="Arial" w:hAnsi="Arial" w:cs="Arial"/>
        </w:rPr>
        <w:t xml:space="preserve"> związku z powyższym postanowieniem z dnia </w:t>
      </w:r>
      <w:r w:rsidR="003D3C34">
        <w:rPr>
          <w:rFonts w:ascii="Arial" w:hAnsi="Arial" w:cs="Arial"/>
        </w:rPr>
        <w:t>9</w:t>
      </w:r>
      <w:r w:rsidR="008C015A" w:rsidRPr="0010363C">
        <w:rPr>
          <w:rFonts w:ascii="Arial" w:hAnsi="Arial" w:cs="Arial"/>
        </w:rPr>
        <w:t xml:space="preserve"> stycznia 201</w:t>
      </w:r>
      <w:r w:rsidR="003D3C34">
        <w:rPr>
          <w:rFonts w:ascii="Arial" w:hAnsi="Arial" w:cs="Arial"/>
        </w:rPr>
        <w:t>5</w:t>
      </w:r>
      <w:r w:rsidR="008C015A" w:rsidRPr="0010363C">
        <w:rPr>
          <w:rFonts w:ascii="Arial" w:hAnsi="Arial" w:cs="Arial"/>
        </w:rPr>
        <w:t xml:space="preserve"> r. znak: OS.I.7222.</w:t>
      </w:r>
      <w:r w:rsidR="003D3C34">
        <w:rPr>
          <w:rFonts w:ascii="Arial" w:hAnsi="Arial" w:cs="Arial"/>
        </w:rPr>
        <w:t>8</w:t>
      </w:r>
      <w:r w:rsidR="008C015A" w:rsidRPr="0010363C">
        <w:rPr>
          <w:rFonts w:ascii="Arial" w:hAnsi="Arial" w:cs="Arial"/>
        </w:rPr>
        <w:t>.</w:t>
      </w:r>
      <w:r w:rsidR="003D3C34">
        <w:rPr>
          <w:rFonts w:ascii="Arial" w:hAnsi="Arial" w:cs="Arial"/>
        </w:rPr>
        <w:t>2</w:t>
      </w:r>
      <w:r w:rsidR="008C015A" w:rsidRPr="0010363C">
        <w:rPr>
          <w:rFonts w:ascii="Arial" w:hAnsi="Arial" w:cs="Arial"/>
        </w:rPr>
        <w:t>.201</w:t>
      </w:r>
      <w:r w:rsidR="003D3C34">
        <w:rPr>
          <w:rFonts w:ascii="Arial" w:hAnsi="Arial" w:cs="Arial"/>
        </w:rPr>
        <w:t>4</w:t>
      </w:r>
      <w:r w:rsidR="003D3C34">
        <w:rPr>
          <w:rFonts w:ascii="Arial" w:hAnsi="Arial" w:cs="Arial"/>
          <w:color w:val="auto"/>
        </w:rPr>
        <w:t>.RD.</w:t>
      </w:r>
      <w:r w:rsidR="008C015A" w:rsidRPr="008C015A">
        <w:rPr>
          <w:rFonts w:ascii="Arial" w:hAnsi="Arial" w:cs="Arial"/>
          <w:color w:val="auto"/>
        </w:rPr>
        <w:t xml:space="preserve"> wezwano w</w:t>
      </w:r>
      <w:r w:rsidR="008C015A" w:rsidRPr="008C015A">
        <w:rPr>
          <w:rFonts w:ascii="Arial" w:hAnsi="Arial" w:cs="Arial"/>
          <w:bCs/>
          <w:color w:val="auto"/>
        </w:rPr>
        <w:t>nioskodawcę</w:t>
      </w:r>
      <w:r w:rsidR="008C015A" w:rsidRPr="008C015A">
        <w:rPr>
          <w:rFonts w:ascii="Arial" w:hAnsi="Arial" w:cs="Arial"/>
          <w:color w:val="auto"/>
        </w:rPr>
        <w:t xml:space="preserve"> do przedłożenia stosownych uzupełnień do wniosku.</w:t>
      </w:r>
      <w:r w:rsidR="00C435E1">
        <w:rPr>
          <w:rFonts w:ascii="Arial" w:hAnsi="Arial" w:cs="Arial"/>
          <w:color w:val="0070C0"/>
        </w:rPr>
        <w:t xml:space="preserve"> </w:t>
      </w:r>
      <w:r w:rsidR="003D3C34" w:rsidRPr="003D3C34">
        <w:rPr>
          <w:rFonts w:ascii="Arial" w:hAnsi="Arial" w:cs="Arial"/>
          <w:color w:val="auto"/>
        </w:rPr>
        <w:t xml:space="preserve">Równocześnie, </w:t>
      </w:r>
      <w:r w:rsidR="003D3C34">
        <w:rPr>
          <w:rFonts w:ascii="Arial" w:hAnsi="Arial" w:cs="Arial"/>
        </w:rPr>
        <w:t>zawiadomieniem</w:t>
      </w:r>
      <w:r w:rsidR="003D3C34" w:rsidRPr="0010363C">
        <w:rPr>
          <w:rFonts w:ascii="Arial" w:hAnsi="Arial" w:cs="Arial"/>
        </w:rPr>
        <w:t xml:space="preserve"> z dnia </w:t>
      </w:r>
      <w:r w:rsidR="003D3C34">
        <w:rPr>
          <w:rFonts w:ascii="Arial" w:hAnsi="Arial" w:cs="Arial"/>
        </w:rPr>
        <w:t>9</w:t>
      </w:r>
      <w:r w:rsidR="003D3C34" w:rsidRPr="0010363C">
        <w:rPr>
          <w:rFonts w:ascii="Arial" w:hAnsi="Arial" w:cs="Arial"/>
        </w:rPr>
        <w:t xml:space="preserve"> stycznia 201</w:t>
      </w:r>
      <w:r w:rsidR="003D3C34">
        <w:rPr>
          <w:rFonts w:ascii="Arial" w:hAnsi="Arial" w:cs="Arial"/>
        </w:rPr>
        <w:t>5</w:t>
      </w:r>
      <w:r w:rsidR="003D3C34" w:rsidRPr="0010363C">
        <w:rPr>
          <w:rFonts w:ascii="Arial" w:hAnsi="Arial" w:cs="Arial"/>
        </w:rPr>
        <w:t xml:space="preserve"> r. znak: OS.I.7222.</w:t>
      </w:r>
      <w:r w:rsidR="003D3C34">
        <w:rPr>
          <w:rFonts w:ascii="Arial" w:hAnsi="Arial" w:cs="Arial"/>
        </w:rPr>
        <w:t>8</w:t>
      </w:r>
      <w:r w:rsidR="003D3C34" w:rsidRPr="0010363C">
        <w:rPr>
          <w:rFonts w:ascii="Arial" w:hAnsi="Arial" w:cs="Arial"/>
        </w:rPr>
        <w:t>.</w:t>
      </w:r>
      <w:r w:rsidR="003D3C34">
        <w:rPr>
          <w:rFonts w:ascii="Arial" w:hAnsi="Arial" w:cs="Arial"/>
        </w:rPr>
        <w:t>2</w:t>
      </w:r>
      <w:r w:rsidR="003D3C34" w:rsidRPr="0010363C">
        <w:rPr>
          <w:rFonts w:ascii="Arial" w:hAnsi="Arial" w:cs="Arial"/>
        </w:rPr>
        <w:t>.201</w:t>
      </w:r>
      <w:r w:rsidR="003D3C34">
        <w:rPr>
          <w:rFonts w:ascii="Arial" w:hAnsi="Arial" w:cs="Arial"/>
        </w:rPr>
        <w:t>4</w:t>
      </w:r>
      <w:r w:rsidR="003D3C34">
        <w:rPr>
          <w:rFonts w:ascii="Arial" w:hAnsi="Arial" w:cs="Arial"/>
          <w:color w:val="auto"/>
        </w:rPr>
        <w:t>.RD.</w:t>
      </w:r>
      <w:r w:rsidR="003D3C34" w:rsidRPr="008C015A">
        <w:rPr>
          <w:rFonts w:ascii="Arial" w:hAnsi="Arial" w:cs="Arial"/>
          <w:color w:val="auto"/>
        </w:rPr>
        <w:t xml:space="preserve"> </w:t>
      </w:r>
      <w:r w:rsidR="003D3C34">
        <w:rPr>
          <w:rFonts w:ascii="Arial" w:hAnsi="Arial" w:cs="Arial"/>
          <w:color w:val="auto"/>
        </w:rPr>
        <w:t xml:space="preserve">zawiadomiłem strony iż nie jest możliwe </w:t>
      </w:r>
      <w:r w:rsidR="002A682F" w:rsidRPr="002A682F">
        <w:rPr>
          <w:rFonts w:ascii="Arial" w:hAnsi="Arial" w:cs="Arial"/>
        </w:rPr>
        <w:t>rozpatrzenie wniosku</w:t>
      </w:r>
      <w:r w:rsidR="002A682F">
        <w:rPr>
          <w:rFonts w:ascii="Arial" w:hAnsi="Arial" w:cs="Arial"/>
        </w:rPr>
        <w:t xml:space="preserve"> </w:t>
      </w:r>
      <w:r w:rsidR="002A682F" w:rsidRPr="002A682F">
        <w:rPr>
          <w:rFonts w:ascii="Arial" w:hAnsi="Arial" w:cs="Arial"/>
        </w:rPr>
        <w:t>w ustawowym 30-dniowym terminie, wynikającym z a</w:t>
      </w:r>
      <w:r w:rsidR="002A682F" w:rsidRPr="002A682F">
        <w:rPr>
          <w:rFonts w:ascii="Arial" w:hAnsi="Arial" w:cs="Arial"/>
          <w:bCs/>
        </w:rPr>
        <w:t>rt. 35 </w:t>
      </w:r>
      <w:r w:rsidR="002A682F" w:rsidRPr="002A682F">
        <w:rPr>
          <w:rFonts w:ascii="Arial" w:hAnsi="Arial" w:cs="Arial"/>
        </w:rPr>
        <w:t>§ 3 ustawy KPA,</w:t>
      </w:r>
      <w:r w:rsidR="002A682F" w:rsidRPr="002A682F">
        <w:rPr>
          <w:rFonts w:ascii="Arial" w:hAnsi="Arial" w:cs="Arial"/>
        </w:rPr>
        <w:br/>
        <w:t>ze względu na konieczność uzupełnienia braków wniosku</w:t>
      </w:r>
      <w:r w:rsidR="002A682F">
        <w:rPr>
          <w:rFonts w:ascii="Arial" w:hAnsi="Arial" w:cs="Arial"/>
        </w:rPr>
        <w:t>.</w:t>
      </w:r>
      <w:r w:rsidR="002A682F" w:rsidRPr="002A682F">
        <w:rPr>
          <w:rFonts w:ascii="Arial" w:hAnsi="Arial" w:cs="Arial"/>
        </w:rPr>
        <w:t xml:space="preserve"> </w:t>
      </w:r>
    </w:p>
    <w:p w:rsidR="00692702" w:rsidRDefault="00FB6A88" w:rsidP="007A7B5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Uzupełnienie przedłożone </w:t>
      </w:r>
      <w:r w:rsidRPr="00FB6A88">
        <w:rPr>
          <w:rFonts w:ascii="Arial" w:hAnsi="Arial" w:cs="Arial"/>
        </w:rPr>
        <w:t xml:space="preserve">w tut. Urzędzie przy  piśmie z dn. 23.02.2015 r. </w:t>
      </w:r>
      <w:r>
        <w:rPr>
          <w:rFonts w:ascii="Arial" w:hAnsi="Arial" w:cs="Arial"/>
        </w:rPr>
        <w:br/>
      </w:r>
      <w:r w:rsidRPr="00FB6A88">
        <w:rPr>
          <w:rFonts w:ascii="Arial" w:hAnsi="Arial" w:cs="Arial"/>
        </w:rPr>
        <w:t>bez znaku (data wpływu: 2.03.2015 r.),</w:t>
      </w:r>
      <w:r>
        <w:rPr>
          <w:rFonts w:ascii="Arial" w:hAnsi="Arial" w:cs="Arial"/>
        </w:rPr>
        <w:t xml:space="preserve"> w tym „Analiza konieczności sporządzenia tzw. raportu początkowego</w:t>
      </w:r>
      <w:r w:rsidRPr="00692702">
        <w:rPr>
          <w:rFonts w:ascii="Arial" w:hAnsi="Arial" w:cs="Arial"/>
        </w:rPr>
        <w:t xml:space="preserve">” nie </w:t>
      </w:r>
      <w:r w:rsidR="009E0164">
        <w:rPr>
          <w:rFonts w:ascii="Arial" w:hAnsi="Arial" w:cs="Arial"/>
          <w:bCs/>
        </w:rPr>
        <w:t>pozwalały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jednoznaczną ocenę ryzyka</w:t>
      </w:r>
      <w:r w:rsidRPr="009466E7">
        <w:rPr>
          <w:rFonts w:ascii="Arial" w:hAnsi="Arial" w:cs="Arial"/>
        </w:rPr>
        <w:t xml:space="preserve"> </w:t>
      </w:r>
      <w:r w:rsidRPr="00EB23AF">
        <w:rPr>
          <w:rFonts w:ascii="Arial" w:hAnsi="Arial" w:cs="Arial"/>
        </w:rPr>
        <w:t xml:space="preserve">zanieczyszczenia gleby, ziemi lub wód gruntowych </w:t>
      </w:r>
      <w:r w:rsidRPr="00EB23AF">
        <w:rPr>
          <w:rFonts w:ascii="Arial" w:hAnsi="Arial" w:cs="Arial"/>
          <w:bCs/>
        </w:rPr>
        <w:t>na terenie zakładu</w:t>
      </w:r>
      <w:r w:rsidRPr="00EB23AF">
        <w:rPr>
          <w:rFonts w:ascii="Arial" w:hAnsi="Arial" w:cs="Arial"/>
        </w:rPr>
        <w:t xml:space="preserve"> substancjami powodującymi ryzyko -</w:t>
      </w:r>
      <w:r w:rsidRPr="00EB23AF">
        <w:rPr>
          <w:rFonts w:ascii="Arial" w:hAnsi="Arial" w:cs="Arial"/>
          <w:bCs/>
        </w:rPr>
        <w:t xml:space="preserve"> stosowanymi lub emitowanymi </w:t>
      </w:r>
      <w:r w:rsidRPr="00EB23AF">
        <w:rPr>
          <w:rFonts w:ascii="Arial" w:hAnsi="Arial" w:cs="Arial"/>
        </w:rPr>
        <w:t xml:space="preserve">w związku z działalnością </w:t>
      </w:r>
      <w:r w:rsidRPr="00FB6A88">
        <w:rPr>
          <w:rFonts w:ascii="Arial" w:hAnsi="Arial" w:cs="Arial"/>
        </w:rPr>
        <w:t xml:space="preserve">fermy. Analizując powyższe, postanowieniem z dn. </w:t>
      </w:r>
      <w:r>
        <w:rPr>
          <w:rFonts w:ascii="Arial" w:hAnsi="Arial" w:cs="Arial"/>
        </w:rPr>
        <w:t xml:space="preserve">16.03.2015r. znak: </w:t>
      </w:r>
      <w:r>
        <w:rPr>
          <w:rFonts w:ascii="Arial" w:hAnsi="Arial" w:cs="Arial"/>
        </w:rPr>
        <w:br/>
      </w:r>
      <w:r w:rsidRPr="00421A8A">
        <w:rPr>
          <w:rFonts w:ascii="Arial" w:hAnsi="Arial" w:cs="Arial"/>
        </w:rPr>
        <w:t>OS-I.7222.</w:t>
      </w:r>
      <w:r>
        <w:rPr>
          <w:rFonts w:ascii="Arial" w:hAnsi="Arial" w:cs="Arial"/>
        </w:rPr>
        <w:t xml:space="preserve">8.2.2014.RD </w:t>
      </w:r>
      <w:r w:rsidR="009E0164">
        <w:rPr>
          <w:rFonts w:ascii="Arial" w:hAnsi="Arial" w:cs="Arial"/>
        </w:rPr>
        <w:t xml:space="preserve">ponownie </w:t>
      </w:r>
      <w:r>
        <w:rPr>
          <w:rFonts w:ascii="Arial" w:hAnsi="Arial" w:cs="Arial"/>
        </w:rPr>
        <w:t>wezwałem wnioskod</w:t>
      </w:r>
      <w:r w:rsidR="009E0164">
        <w:rPr>
          <w:rFonts w:ascii="Arial" w:hAnsi="Arial" w:cs="Arial"/>
        </w:rPr>
        <w:t xml:space="preserve">awcę do przedłożenia wyjaśnień </w:t>
      </w:r>
      <w:r>
        <w:rPr>
          <w:rFonts w:ascii="Arial" w:hAnsi="Arial" w:cs="Arial"/>
        </w:rPr>
        <w:t>i dowodów w sprawie.</w:t>
      </w:r>
      <w:r w:rsidR="009E0164">
        <w:rPr>
          <w:rFonts w:ascii="Arial" w:hAnsi="Arial" w:cs="Arial"/>
        </w:rPr>
        <w:t xml:space="preserve"> Kolejne u</w:t>
      </w:r>
      <w:r w:rsidR="00692702">
        <w:rPr>
          <w:rFonts w:ascii="Arial" w:hAnsi="Arial" w:cs="Arial"/>
        </w:rPr>
        <w:t xml:space="preserve">zupełnienia przedłożono przy piśmie </w:t>
      </w:r>
      <w:r w:rsidR="009E0164">
        <w:rPr>
          <w:rFonts w:ascii="Arial" w:hAnsi="Arial" w:cs="Arial"/>
        </w:rPr>
        <w:br/>
      </w:r>
      <w:r w:rsidR="00692702">
        <w:rPr>
          <w:rFonts w:ascii="Arial" w:hAnsi="Arial" w:cs="Arial"/>
        </w:rPr>
        <w:t>z dn. 29.04.2015</w:t>
      </w:r>
      <w:r w:rsidR="00C435E1">
        <w:rPr>
          <w:rFonts w:ascii="Arial" w:hAnsi="Arial" w:cs="Arial"/>
        </w:rPr>
        <w:t xml:space="preserve"> </w:t>
      </w:r>
      <w:r w:rsidR="00692702">
        <w:rPr>
          <w:rFonts w:ascii="Arial" w:hAnsi="Arial" w:cs="Arial"/>
        </w:rPr>
        <w:t>r.</w:t>
      </w:r>
    </w:p>
    <w:p w:rsidR="004C17ED" w:rsidRPr="00AD47D4" w:rsidRDefault="004C17ED" w:rsidP="007A7B57">
      <w:pPr>
        <w:spacing w:line="276" w:lineRule="auto"/>
        <w:ind w:firstLine="708"/>
        <w:jc w:val="both"/>
        <w:rPr>
          <w:rFonts w:ascii="Arial" w:hAnsi="Arial" w:cs="Arial"/>
        </w:rPr>
      </w:pPr>
      <w:r w:rsidRPr="00AD47D4">
        <w:rPr>
          <w:rFonts w:ascii="Arial" w:hAnsi="Arial" w:cs="Arial"/>
        </w:rPr>
        <w:t>W związku z koniecznością uzyskania dalszych wyjaśnień</w:t>
      </w:r>
      <w:r w:rsidR="00AD47D4">
        <w:rPr>
          <w:rFonts w:ascii="Arial" w:hAnsi="Arial" w:cs="Arial"/>
        </w:rPr>
        <w:t xml:space="preserve"> dotyczących wniosku oraz </w:t>
      </w:r>
      <w:r w:rsidR="00A22BFB">
        <w:rPr>
          <w:rFonts w:ascii="Arial" w:hAnsi="Arial" w:cs="Arial"/>
        </w:rPr>
        <w:t>potrzeby</w:t>
      </w:r>
      <w:r w:rsidR="00AD47D4">
        <w:rPr>
          <w:rFonts w:ascii="Arial" w:hAnsi="Arial" w:cs="Arial"/>
        </w:rPr>
        <w:t xml:space="preserve"> sporządzenia tzw. raportu początkowego</w:t>
      </w:r>
      <w:r w:rsidRPr="00AD47D4">
        <w:rPr>
          <w:rFonts w:ascii="Arial" w:hAnsi="Arial" w:cs="Arial"/>
        </w:rPr>
        <w:t xml:space="preserve">, pismem </w:t>
      </w:r>
      <w:r w:rsidR="00AD47D4" w:rsidRPr="00AD47D4">
        <w:rPr>
          <w:rFonts w:ascii="Arial" w:hAnsi="Arial" w:cs="Arial"/>
        </w:rPr>
        <w:br/>
      </w:r>
      <w:r w:rsidRPr="00AD47D4">
        <w:rPr>
          <w:rFonts w:ascii="Arial" w:hAnsi="Arial" w:cs="Arial"/>
        </w:rPr>
        <w:t xml:space="preserve">z dn. </w:t>
      </w:r>
      <w:r w:rsidR="00AD47D4" w:rsidRPr="00AD47D4">
        <w:rPr>
          <w:rFonts w:ascii="Arial" w:hAnsi="Arial" w:cs="Arial"/>
        </w:rPr>
        <w:t xml:space="preserve">12 maja 2015 r. </w:t>
      </w:r>
      <w:r w:rsidRPr="00AD47D4">
        <w:rPr>
          <w:rFonts w:ascii="Arial" w:hAnsi="Arial" w:cs="Arial"/>
        </w:rPr>
        <w:t>znak:</w:t>
      </w:r>
      <w:r w:rsidR="00AD47D4" w:rsidRPr="00AD47D4">
        <w:rPr>
          <w:rFonts w:ascii="Arial" w:hAnsi="Arial" w:cs="Arial"/>
        </w:rPr>
        <w:t xml:space="preserve"> OS.I.7222.8.2.2014.RD </w:t>
      </w:r>
      <w:r w:rsidR="00AD47D4">
        <w:rPr>
          <w:rFonts w:ascii="Arial" w:hAnsi="Arial" w:cs="Arial"/>
        </w:rPr>
        <w:t xml:space="preserve">wezwano strony do stawienia się na rozprawę administracyjną w dn. 22 maja 2015 r. w siedzibie tut. Urzędu. </w:t>
      </w:r>
      <w:r w:rsidR="009E0164">
        <w:rPr>
          <w:rFonts w:ascii="Arial" w:hAnsi="Arial" w:cs="Arial"/>
        </w:rPr>
        <w:br/>
      </w:r>
      <w:r w:rsidR="00AD47D4">
        <w:rPr>
          <w:rFonts w:ascii="Arial" w:hAnsi="Arial" w:cs="Arial"/>
        </w:rPr>
        <w:t xml:space="preserve">Podczas rozprawy administracyjnej prowadzący Fermę przedłożył </w:t>
      </w:r>
      <w:r w:rsidR="009E0164">
        <w:rPr>
          <w:rFonts w:ascii="Arial" w:hAnsi="Arial" w:cs="Arial"/>
        </w:rPr>
        <w:t>uzupełnioną</w:t>
      </w:r>
      <w:r w:rsidR="00C25728">
        <w:rPr>
          <w:rFonts w:ascii="Arial" w:hAnsi="Arial" w:cs="Arial"/>
        </w:rPr>
        <w:t xml:space="preserve"> dokumentację dotyczącą</w:t>
      </w:r>
      <w:r w:rsidR="00AD47D4">
        <w:rPr>
          <w:rFonts w:ascii="Arial" w:hAnsi="Arial" w:cs="Arial"/>
        </w:rPr>
        <w:t xml:space="preserve"> </w:t>
      </w:r>
      <w:r w:rsidR="0038644E">
        <w:rPr>
          <w:rFonts w:ascii="Arial" w:hAnsi="Arial" w:cs="Arial"/>
        </w:rPr>
        <w:t>stosowanych i uwalnianych na teren zakładu substancji powodujących ryzyko, zdefiniowanych w art. 3 ust. 37 a) ustawy z dn. 27 kwietnia 2001 r. Prawo ochrony środowiska (Dz. U. z 2013 r. poz. 1232 ze zm.)</w:t>
      </w:r>
      <w:r w:rsidR="00960FE8">
        <w:rPr>
          <w:rFonts w:ascii="Arial" w:hAnsi="Arial" w:cs="Arial"/>
        </w:rPr>
        <w:t>, która spełniała wymogi ustawowe</w:t>
      </w:r>
      <w:r w:rsidR="0038644E">
        <w:rPr>
          <w:rFonts w:ascii="Arial" w:hAnsi="Arial" w:cs="Arial"/>
        </w:rPr>
        <w:t>.</w:t>
      </w:r>
    </w:p>
    <w:p w:rsidR="004C17ED" w:rsidRDefault="004C17ED" w:rsidP="007A7B57">
      <w:pPr>
        <w:spacing w:line="276" w:lineRule="auto"/>
        <w:jc w:val="both"/>
        <w:rPr>
          <w:rFonts w:ascii="Arial" w:hAnsi="Arial" w:cs="Arial"/>
        </w:rPr>
      </w:pPr>
    </w:p>
    <w:p w:rsidR="00692702" w:rsidRDefault="00FB6A88" w:rsidP="007A7B57">
      <w:pPr>
        <w:pStyle w:val="Default"/>
        <w:tabs>
          <w:tab w:val="left" w:pos="0"/>
        </w:tabs>
        <w:spacing w:line="276" w:lineRule="auto"/>
        <w:rPr>
          <w:rFonts w:ascii="Arial" w:hAnsi="Arial" w:cs="Arial"/>
          <w:b/>
          <w:color w:val="auto"/>
        </w:rPr>
      </w:pPr>
      <w:r w:rsidRPr="00FF2216">
        <w:rPr>
          <w:rFonts w:ascii="Arial" w:hAnsi="Arial" w:cs="Arial"/>
          <w:color w:val="FF0000"/>
        </w:rPr>
        <w:tab/>
      </w:r>
      <w:r w:rsidR="00692702" w:rsidRPr="0048203E">
        <w:rPr>
          <w:rFonts w:ascii="Arial" w:hAnsi="Arial" w:cs="Arial"/>
          <w:b/>
          <w:color w:val="auto"/>
        </w:rPr>
        <w:t xml:space="preserve">Uwzględniając wniosek Zielone Fermy Sp. z o.o. </w:t>
      </w:r>
      <w:r w:rsidR="00692702" w:rsidRPr="0048203E">
        <w:rPr>
          <w:rFonts w:ascii="Arial" w:hAnsi="Arial" w:cs="Arial"/>
          <w:b/>
          <w:bCs/>
          <w:color w:val="auto"/>
        </w:rPr>
        <w:t>z/s Lublin</w:t>
      </w:r>
      <w:r w:rsidR="00692702" w:rsidRPr="0048203E">
        <w:rPr>
          <w:rFonts w:ascii="Arial" w:hAnsi="Arial" w:cs="Arial"/>
          <w:b/>
          <w:color w:val="auto"/>
        </w:rPr>
        <w:t xml:space="preserve">, aktualny stan prawny oraz wymogi najlepszej dostępnej techniki, wprowadziłem w decyzji Wojewody Podkarpackiego </w:t>
      </w:r>
      <w:r w:rsidR="00692702" w:rsidRPr="0048203E">
        <w:rPr>
          <w:rFonts w:ascii="Arial" w:hAnsi="Arial" w:cs="Arial"/>
          <w:b/>
          <w:bCs/>
          <w:color w:val="auto"/>
        </w:rPr>
        <w:t xml:space="preserve">z dn. </w:t>
      </w:r>
      <w:r w:rsidR="00692702" w:rsidRPr="0048203E">
        <w:rPr>
          <w:rFonts w:ascii="Arial" w:hAnsi="Arial" w:cs="Arial"/>
          <w:b/>
          <w:color w:val="auto"/>
        </w:rPr>
        <w:t>4 maja 2006 r., znak: SR.IV.6618/25/05, następujące zmiany:</w:t>
      </w:r>
    </w:p>
    <w:p w:rsidR="006F3739" w:rsidRPr="0048203E" w:rsidRDefault="006F3739" w:rsidP="007A7B57">
      <w:pPr>
        <w:pStyle w:val="Default"/>
        <w:tabs>
          <w:tab w:val="left" w:pos="0"/>
        </w:tabs>
        <w:spacing w:line="276" w:lineRule="auto"/>
        <w:rPr>
          <w:rFonts w:ascii="Arial" w:hAnsi="Arial" w:cs="Arial"/>
          <w:b/>
          <w:color w:val="auto"/>
        </w:rPr>
      </w:pPr>
    </w:p>
    <w:p w:rsidR="00F2653C" w:rsidRDefault="00F2653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C6E05">
        <w:rPr>
          <w:rFonts w:ascii="Arial" w:hAnsi="Arial" w:cs="Arial"/>
        </w:rPr>
        <w:tab/>
      </w:r>
      <w:r w:rsidR="00DC6E05">
        <w:rPr>
          <w:rFonts w:ascii="Arial" w:hAnsi="Arial" w:cs="Arial"/>
        </w:rPr>
        <w:t xml:space="preserve">W dniu  5 września </w:t>
      </w:r>
      <w:r w:rsidR="00DC6E05" w:rsidRPr="00DC6E05">
        <w:rPr>
          <w:rFonts w:ascii="Arial" w:hAnsi="Arial" w:cs="Arial"/>
        </w:rPr>
        <w:t>2011</w:t>
      </w:r>
      <w:r w:rsidR="00DC6E05">
        <w:rPr>
          <w:rFonts w:ascii="Arial" w:hAnsi="Arial" w:cs="Arial"/>
        </w:rPr>
        <w:t xml:space="preserve"> r. zgodnie z zapisem</w:t>
      </w:r>
      <w:r w:rsidR="00DC6E05" w:rsidRPr="00DC6E05">
        <w:rPr>
          <w:rFonts w:ascii="Arial" w:hAnsi="Arial" w:cs="Arial"/>
        </w:rPr>
        <w:t xml:space="preserve"> KRS-Z3 </w:t>
      </w:r>
      <w:r w:rsidR="00DC6E05">
        <w:rPr>
          <w:rFonts w:ascii="Arial" w:hAnsi="Arial" w:cs="Arial"/>
        </w:rPr>
        <w:t>nastąpiła</w:t>
      </w:r>
      <w:r w:rsidR="00DC6E05" w:rsidRPr="00DC6E05">
        <w:rPr>
          <w:rFonts w:ascii="Arial" w:hAnsi="Arial" w:cs="Arial"/>
        </w:rPr>
        <w:t xml:space="preserve"> zmian</w:t>
      </w:r>
      <w:r w:rsidR="00DC6E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siedzib</w:t>
      </w:r>
      <w:r w:rsidR="00DC6E0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prowadzącego Fermę Trzody Chlewnej w Jelnej. Aktualna siedziba Spółki Zielone Fermy Sp. z o.o.</w:t>
      </w:r>
      <w:r w:rsidR="0048203E">
        <w:rPr>
          <w:rFonts w:ascii="Arial" w:hAnsi="Arial" w:cs="Arial"/>
        </w:rPr>
        <w:t xml:space="preserve"> to </w:t>
      </w:r>
      <w:r w:rsidR="0048203E" w:rsidRPr="004729D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8203E" w:rsidRPr="0006330F">
        <w:rPr>
          <w:rFonts w:ascii="Arial" w:hAnsi="Arial" w:cs="Arial"/>
          <w:bCs/>
        </w:rPr>
        <w:t>ul</w:t>
      </w:r>
      <w:r w:rsidR="0048203E">
        <w:rPr>
          <w:rFonts w:ascii="Arial" w:hAnsi="Arial" w:cs="Arial"/>
          <w:bCs/>
        </w:rPr>
        <w:t>. Jaspisowa 20/2, 20-583 Lublin.  Regon i NIP nie uległy zmianie.</w:t>
      </w:r>
      <w:r w:rsidR="0048203E" w:rsidRPr="0006330F">
        <w:rPr>
          <w:rFonts w:ascii="Arial" w:hAnsi="Arial" w:cs="Arial"/>
        </w:rPr>
        <w:t xml:space="preserve"> </w:t>
      </w:r>
      <w:r w:rsidR="00E32C7D">
        <w:rPr>
          <w:rFonts w:ascii="Arial" w:hAnsi="Arial" w:cs="Arial"/>
        </w:rPr>
        <w:t>Uwzględniając powyższe, w treści decyzji wprowadziłem stosowne zmiany w tym zakresie.</w:t>
      </w:r>
    </w:p>
    <w:p w:rsidR="006F3739" w:rsidRDefault="006F3739" w:rsidP="007A7B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B0364" w:rsidRDefault="0048203E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hAnsi="Arial" w:cs="Arial"/>
        </w:rPr>
        <w:tab/>
      </w:r>
      <w:r w:rsidR="003204BC" w:rsidRPr="001B79A9">
        <w:rPr>
          <w:rFonts w:ascii="Arial" w:eastAsiaTheme="minorHAnsi" w:hAnsi="Arial" w:cs="Arial"/>
          <w:lang w:eastAsia="en-US"/>
        </w:rPr>
        <w:t xml:space="preserve">Zgodnie z art. 202 ust. 6 ustawy Prawo ochrony środowiska, </w:t>
      </w:r>
      <w:r w:rsidR="003204BC" w:rsidRPr="001B79A9">
        <w:rPr>
          <w:rFonts w:ascii="Arial" w:hAnsi="Arial" w:cs="Arial"/>
        </w:rPr>
        <w:t>w</w:t>
      </w:r>
      <w:r w:rsidRPr="001B79A9">
        <w:rPr>
          <w:rFonts w:ascii="Arial" w:hAnsi="Arial" w:cs="Arial"/>
        </w:rPr>
        <w:t xml:space="preserve"> </w:t>
      </w:r>
      <w:r w:rsidR="006F3739" w:rsidRPr="001B79A9">
        <w:rPr>
          <w:rFonts w:ascii="Arial" w:hAnsi="Arial" w:cs="Arial"/>
        </w:rPr>
        <w:t xml:space="preserve">pkt. IV.2. </w:t>
      </w:r>
      <w:r w:rsidRPr="001B79A9">
        <w:rPr>
          <w:rFonts w:ascii="Arial" w:hAnsi="Arial" w:cs="Arial"/>
        </w:rPr>
        <w:t>niniejszej decyzj</w:t>
      </w:r>
      <w:r w:rsidR="009B7013" w:rsidRPr="001B79A9">
        <w:rPr>
          <w:rFonts w:ascii="Arial" w:hAnsi="Arial" w:cs="Arial"/>
        </w:rPr>
        <w:t>i udzieliłem pozwolenia wodno</w:t>
      </w:r>
      <w:r w:rsidRPr="001B79A9">
        <w:rPr>
          <w:rFonts w:ascii="Arial" w:hAnsi="Arial" w:cs="Arial"/>
        </w:rPr>
        <w:t xml:space="preserve">prawnego na </w:t>
      </w:r>
      <w:r w:rsidRPr="001B79A9">
        <w:rPr>
          <w:rFonts w:ascii="Arial" w:eastAsiaTheme="minorHAnsi" w:hAnsi="Arial" w:cs="Arial"/>
          <w:lang w:eastAsia="en-US"/>
        </w:rPr>
        <w:t>pobór wód podziemnych z ujęcia składającego się z jednej studni wierconej położonej na</w:t>
      </w:r>
      <w:r w:rsidR="003204BC" w:rsidRPr="001B79A9">
        <w:rPr>
          <w:rFonts w:ascii="Arial" w:eastAsiaTheme="minorHAnsi" w:hAnsi="Arial" w:cs="Arial"/>
          <w:lang w:eastAsia="en-US"/>
        </w:rPr>
        <w:t xml:space="preserve"> działce nr 4930/33 </w:t>
      </w:r>
      <w:r w:rsidR="003204BC" w:rsidRPr="001B79A9">
        <w:rPr>
          <w:rFonts w:ascii="Arial" w:eastAsiaTheme="minorHAnsi" w:hAnsi="Arial" w:cs="Arial"/>
          <w:lang w:eastAsia="en-US"/>
        </w:rPr>
        <w:lastRenderedPageBreak/>
        <w:t xml:space="preserve">obręb 0004, w miejscowości Jelna, gm. Nowa Sarzyna, powiat leżajski, </w:t>
      </w:r>
      <w:r w:rsidR="00383173" w:rsidRPr="001B79A9">
        <w:rPr>
          <w:rFonts w:ascii="Arial" w:eastAsiaTheme="minorHAnsi" w:hAnsi="Arial" w:cs="Arial"/>
          <w:lang w:eastAsia="en-US"/>
        </w:rPr>
        <w:br/>
      </w:r>
      <w:r w:rsidR="003204BC" w:rsidRPr="001B79A9">
        <w:rPr>
          <w:rFonts w:ascii="Arial" w:eastAsiaTheme="minorHAnsi" w:hAnsi="Arial" w:cs="Arial"/>
          <w:lang w:eastAsia="en-US"/>
        </w:rPr>
        <w:t>województwo podkarpackie.</w:t>
      </w:r>
      <w:r w:rsidR="003204B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Ujęcie wody podziemnej będzie funkcjonowało wyłącznie na potrzeby instalacji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IPPC Fermy trzody chlewnej w Jelnej, gm. Nowa Sarzyna. </w:t>
      </w:r>
      <w:r w:rsidR="003204BC">
        <w:rPr>
          <w:rFonts w:ascii="Arial" w:eastAsiaTheme="minorHAnsi" w:hAnsi="Arial" w:cs="Arial"/>
          <w:lang w:eastAsia="en-US"/>
        </w:rPr>
        <w:t xml:space="preserve">Instalacja pobierać będzie wodę podziemną z ujęcia w ilości </w:t>
      </w:r>
      <w:r w:rsidR="007B0364" w:rsidRPr="0042652C">
        <w:rPr>
          <w:rFonts w:ascii="Arial" w:eastAsiaTheme="minorHAnsi" w:hAnsi="Arial" w:cs="Arial"/>
          <w:lang w:eastAsia="en-US"/>
        </w:rPr>
        <w:t>30 000 m</w:t>
      </w:r>
      <w:r w:rsidR="007B0364" w:rsidRPr="0042652C">
        <w:rPr>
          <w:rFonts w:ascii="Arial" w:eastAsiaTheme="minorHAnsi" w:hAnsi="Arial" w:cs="Arial"/>
          <w:vertAlign w:val="superscript"/>
          <w:lang w:eastAsia="en-US"/>
        </w:rPr>
        <w:t>3</w:t>
      </w:r>
      <w:r w:rsidR="007B0364" w:rsidRPr="0042652C">
        <w:rPr>
          <w:rFonts w:ascii="Arial" w:eastAsiaTheme="minorHAnsi" w:hAnsi="Arial" w:cs="Arial"/>
          <w:lang w:eastAsia="en-US"/>
        </w:rPr>
        <w:t>/rok</w:t>
      </w:r>
      <w:r w:rsidR="007B0364">
        <w:rPr>
          <w:rFonts w:ascii="Arial" w:eastAsiaTheme="minorHAnsi" w:hAnsi="Arial" w:cs="Arial"/>
          <w:lang w:eastAsia="en-US"/>
        </w:rPr>
        <w:t>.</w:t>
      </w:r>
    </w:p>
    <w:p w:rsidR="006F3739" w:rsidRDefault="006F3739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B0364">
        <w:rPr>
          <w:rFonts w:ascii="Arial" w:eastAsiaTheme="minorHAnsi" w:hAnsi="Arial" w:cs="Arial"/>
          <w:lang w:eastAsia="en-US"/>
        </w:rPr>
        <w:t xml:space="preserve">Woda będzie wykorzystywana na potrzeby produkcyjne Fermy oraz na </w:t>
      </w:r>
      <w:r w:rsidRPr="00E61597">
        <w:rPr>
          <w:rFonts w:ascii="Arial" w:eastAsiaTheme="minorHAnsi" w:hAnsi="Arial" w:cs="Arial"/>
          <w:lang w:eastAsia="en-US"/>
        </w:rPr>
        <w:t>potrzeby socjalno-bytowe pracowników,</w:t>
      </w:r>
      <w:r w:rsidRPr="007B0364">
        <w:rPr>
          <w:rFonts w:ascii="Arial" w:eastAsiaTheme="minorHAnsi" w:hAnsi="Arial" w:cs="Arial"/>
          <w:lang w:eastAsia="en-US"/>
        </w:rPr>
        <w:t xml:space="preserve"> a także do płukania filtrów w stacji uzdatniania wody.</w:t>
      </w:r>
    </w:p>
    <w:p w:rsidR="00BF1A3A" w:rsidRDefault="00BF1A3A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 punkcie I.2.1.1. pozwolenia dodałem podpunkty j) oraz k), w których określiłem urządzenia do ujmowania i uzdatniania wody podziemnej oraz urządzenia do odprowadzania wód popłucznych.</w:t>
      </w:r>
    </w:p>
    <w:p w:rsidR="004D3692" w:rsidRPr="001B79A9" w:rsidRDefault="004D3692" w:rsidP="00E32C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Studnia została odwiercona na podstawie zatwierdzonego decyzją Starosty Le</w:t>
      </w:r>
      <w:r w:rsidR="00E32C7D">
        <w:rPr>
          <w:rFonts w:ascii="Arial" w:eastAsiaTheme="minorHAnsi" w:hAnsi="Arial" w:cs="Arial"/>
          <w:lang w:eastAsia="en-US"/>
        </w:rPr>
        <w:t xml:space="preserve">żajskiego z dnia 27.06.2011 r. znak OŚ.6530.4.2011 „Projektu prac </w:t>
      </w:r>
      <w:r w:rsidRPr="001B79A9">
        <w:rPr>
          <w:rFonts w:ascii="Arial" w:eastAsiaTheme="minorHAnsi" w:hAnsi="Arial" w:cs="Arial"/>
          <w:lang w:eastAsia="en-US"/>
        </w:rPr>
        <w:t xml:space="preserve">geologicznych”. Wyniki prac geologicznych zostały przedstawione </w:t>
      </w:r>
      <w:r w:rsidR="00E32C7D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>w „Dokumentacji</w:t>
      </w:r>
      <w:r w:rsidR="00E32C7D">
        <w:rPr>
          <w:rFonts w:ascii="Arial" w:eastAsiaTheme="minorHAnsi" w:hAnsi="Arial" w:cs="Arial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 xml:space="preserve">hydrogeologicznej”, która została przyjęta przez </w:t>
      </w:r>
      <w:r w:rsidR="00E32C7D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 xml:space="preserve">Starostę Leżajskiego decyzją z dnia 17.01.2012 r. znak: OŚ.6531.3.2011.2012. Zasoby eksploatacyjne ujęcia zostały ustalone w wysokości </w:t>
      </w:r>
      <w:proofErr w:type="spellStart"/>
      <w:r w:rsidRPr="001B79A9">
        <w:rPr>
          <w:rFonts w:ascii="Arial" w:eastAsiaTheme="minorHAnsi" w:hAnsi="Arial" w:cs="Arial"/>
          <w:lang w:eastAsia="en-US"/>
        </w:rPr>
        <w:t>Q</w:t>
      </w:r>
      <w:r w:rsidRPr="001B79A9">
        <w:rPr>
          <w:rFonts w:ascii="Arial" w:eastAsiaTheme="minorHAnsi" w:hAnsi="Arial" w:cs="Arial"/>
          <w:vertAlign w:val="subscript"/>
          <w:lang w:eastAsia="en-US"/>
        </w:rPr>
        <w:t>e</w:t>
      </w:r>
      <w:proofErr w:type="spellEnd"/>
      <w:r w:rsidRPr="001B79A9">
        <w:rPr>
          <w:rFonts w:ascii="Arial" w:eastAsiaTheme="minorHAnsi" w:hAnsi="Arial" w:cs="Arial"/>
          <w:vertAlign w:val="subscript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>= 16 m</w:t>
      </w:r>
      <w:r w:rsidRPr="001B79A9">
        <w:rPr>
          <w:rFonts w:ascii="Arial" w:eastAsiaTheme="minorHAnsi" w:hAnsi="Arial" w:cs="Arial"/>
          <w:vertAlign w:val="superscript"/>
          <w:lang w:eastAsia="en-US"/>
        </w:rPr>
        <w:t>3</w:t>
      </w:r>
      <w:r w:rsidRPr="001B79A9">
        <w:rPr>
          <w:rFonts w:ascii="Arial" w:eastAsiaTheme="minorHAnsi" w:hAnsi="Arial" w:cs="Arial"/>
          <w:lang w:eastAsia="en-US"/>
        </w:rPr>
        <w:t xml:space="preserve">/h, </w:t>
      </w:r>
      <w:r w:rsidR="00E32C7D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>przy S</w:t>
      </w:r>
      <w:r w:rsidRPr="001B79A9">
        <w:rPr>
          <w:rFonts w:ascii="Arial" w:eastAsiaTheme="minorHAnsi" w:hAnsi="Arial" w:cs="Arial"/>
          <w:vertAlign w:val="subscript"/>
          <w:lang w:eastAsia="en-US"/>
        </w:rPr>
        <w:t>e</w:t>
      </w:r>
      <w:r w:rsidRPr="001B79A9">
        <w:rPr>
          <w:rFonts w:ascii="Arial" w:eastAsiaTheme="minorHAnsi" w:hAnsi="Arial" w:cs="Arial"/>
          <w:lang w:eastAsia="en-US"/>
        </w:rPr>
        <w:t xml:space="preserve"> = 2,5 m.</w:t>
      </w:r>
    </w:p>
    <w:p w:rsidR="003204BC" w:rsidRPr="004D134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D134C">
        <w:rPr>
          <w:rFonts w:ascii="Arial" w:eastAsiaTheme="minorHAnsi" w:hAnsi="Arial" w:cs="Arial"/>
          <w:lang w:eastAsia="en-US"/>
        </w:rPr>
        <w:t xml:space="preserve">Otwór studzienny wykonano do głębokości 30 m. Po odwierceniu otworu zabezpieczono go na całej długości filtrem z rur PCV o średnicy 225 mm </w:t>
      </w:r>
      <w:r w:rsidRPr="004D134C">
        <w:rPr>
          <w:rFonts w:ascii="Arial" w:eastAsiaTheme="minorHAnsi" w:hAnsi="Arial" w:cs="Arial"/>
          <w:lang w:eastAsia="en-US"/>
        </w:rPr>
        <w:br/>
        <w:t>i następujących wymiarach:</w:t>
      </w:r>
    </w:p>
    <w:p w:rsidR="003204BC" w:rsidRPr="004D134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D134C">
        <w:rPr>
          <w:rFonts w:ascii="Arial" w:eastAsiaTheme="minorHAnsi" w:hAnsi="Arial" w:cs="Arial"/>
          <w:lang w:eastAsia="en-US"/>
        </w:rPr>
        <w:t>- rura podfiltrowa – dł. 1m,</w:t>
      </w:r>
    </w:p>
    <w:p w:rsidR="003204BC" w:rsidRPr="004D134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D134C">
        <w:rPr>
          <w:rFonts w:ascii="Arial" w:eastAsiaTheme="minorHAnsi" w:hAnsi="Arial" w:cs="Arial"/>
          <w:lang w:eastAsia="en-US"/>
        </w:rPr>
        <w:t>- filtr właściwy – owinięty siatką nr 8 – dł. 6,5 m,</w:t>
      </w:r>
    </w:p>
    <w:p w:rsidR="003204BC" w:rsidRPr="004D134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D134C">
        <w:rPr>
          <w:rFonts w:ascii="Arial" w:eastAsiaTheme="minorHAnsi" w:hAnsi="Arial" w:cs="Arial"/>
          <w:lang w:eastAsia="en-US"/>
        </w:rPr>
        <w:t>- rura nadfiltrowa – dł. 22,5 m.</w:t>
      </w:r>
    </w:p>
    <w:p w:rsidR="003204BC" w:rsidRPr="00AE7F25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D134C">
        <w:rPr>
          <w:rFonts w:ascii="Arial" w:eastAsiaTheme="minorHAnsi" w:hAnsi="Arial" w:cs="Arial"/>
          <w:lang w:eastAsia="en-US"/>
        </w:rPr>
        <w:t xml:space="preserve">Po zafiltrowaniu, wokół części roboczej filtra wykonano obsypkę żwirową o </w:t>
      </w:r>
      <w:r>
        <w:rPr>
          <w:rFonts w:ascii="Arial" w:eastAsiaTheme="minorHAnsi" w:hAnsi="Arial" w:cs="Arial"/>
          <w:lang w:eastAsia="en-US"/>
        </w:rPr>
        <w:t xml:space="preserve">średnicy </w:t>
      </w:r>
      <w:r w:rsidRPr="004D134C">
        <w:rPr>
          <w:rFonts w:ascii="Arial" w:eastAsiaTheme="minorHAnsi" w:hAnsi="Arial" w:cs="Arial"/>
          <w:lang w:eastAsia="en-US"/>
        </w:rPr>
        <w:t xml:space="preserve">2-4 mm. Obsypkę od góry, w przedziale 22,5 m – 18,0 m uszczelniono kompaktonitem. Powyżej 18,0 m przestrzeń pomiędzy rurą nadfiltrową a rurą </w:t>
      </w:r>
      <w:r w:rsidRPr="00AE7F25">
        <w:rPr>
          <w:rFonts w:ascii="Arial" w:eastAsiaTheme="minorHAnsi" w:hAnsi="Arial" w:cs="Arial"/>
          <w:lang w:eastAsia="en-US"/>
        </w:rPr>
        <w:t xml:space="preserve">roboczą wypełniono urobkiem pochodzącym z wiercenia. 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Obudowę studni stanowić będą kręgi betonow</w:t>
      </w:r>
      <w:r w:rsidR="00960FE8">
        <w:rPr>
          <w:rFonts w:ascii="Arial" w:eastAsiaTheme="minorHAnsi" w:hAnsi="Arial" w:cs="Arial"/>
          <w:lang w:eastAsia="en-US"/>
        </w:rPr>
        <w:t>e</w:t>
      </w:r>
      <w:r w:rsidRPr="00AE7F25">
        <w:rPr>
          <w:rFonts w:ascii="Arial" w:eastAsiaTheme="minorHAnsi" w:hAnsi="Arial" w:cs="Arial"/>
          <w:lang w:eastAsia="en-US"/>
        </w:rPr>
        <w:t xml:space="preserve"> o śred</w:t>
      </w:r>
      <w:r>
        <w:rPr>
          <w:rFonts w:ascii="Arial" w:eastAsiaTheme="minorHAnsi" w:hAnsi="Arial" w:cs="Arial"/>
          <w:lang w:eastAsia="en-US"/>
        </w:rPr>
        <w:t>nicy wewnętrznej 1500 mm</w:t>
      </w:r>
      <w:r>
        <w:rPr>
          <w:rFonts w:ascii="Arial" w:eastAsiaTheme="minorHAnsi" w:hAnsi="Arial" w:cs="Arial"/>
          <w:lang w:eastAsia="en-US"/>
        </w:rPr>
        <w:br/>
      </w:r>
      <w:r w:rsidRPr="00AE7F25">
        <w:rPr>
          <w:rFonts w:ascii="Arial" w:eastAsiaTheme="minorHAnsi" w:hAnsi="Arial" w:cs="Arial"/>
          <w:lang w:eastAsia="en-US"/>
        </w:rPr>
        <w:t>i wysokości 1800 mm. Kręgi zostaną przykryte pokrywą żelbetową z metalowym,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zamykanym włazem o średnicy 600 mm.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Obudowa studni zostanie wyniesiona 85 cm ponad przyległy teren. Nadbudowa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zostanie obsypana ziemią. Obudowa otworu studziennego zostanie z zewnątrz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zaizolowana preparatem uszczelniającym w celu zabezpieczenia przed wodą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i wilgocią. W studni zostanie zamontowana pompa głębinowa o wydajności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E7F25">
        <w:rPr>
          <w:rFonts w:ascii="Arial" w:eastAsiaTheme="minorHAnsi" w:hAnsi="Arial" w:cs="Arial"/>
          <w:lang w:eastAsia="en-US"/>
        </w:rPr>
        <w:t>nieprzekraczającej zasobów eksploatacyjnych studni.</w:t>
      </w:r>
    </w:p>
    <w:p w:rsidR="003204BC" w:rsidRPr="001B79A9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Decyzją Marszałka Województwa Podkarpackiego z dn. 14 stycznia 2014 r. znak: OS.II.7322.194.2014.MK ustanowiono strefę ochrony bezpośredniej ujęcia wody podziemnej o kształcie czworoboku o wymiarach 10 x 10 m.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AE7F25">
        <w:rPr>
          <w:rFonts w:ascii="Arial" w:eastAsiaTheme="minorHAnsi" w:hAnsi="Arial" w:cs="Arial"/>
          <w:lang w:eastAsia="en-US"/>
        </w:rPr>
        <w:t>Technologia uzdatniania wody polega</w:t>
      </w:r>
      <w:r w:rsidR="007B0364">
        <w:rPr>
          <w:rFonts w:ascii="Arial" w:eastAsiaTheme="minorHAnsi" w:hAnsi="Arial" w:cs="Arial"/>
          <w:lang w:eastAsia="en-US"/>
        </w:rPr>
        <w:t>ć będzie</w:t>
      </w:r>
      <w:r w:rsidRPr="00AE7F25">
        <w:rPr>
          <w:rFonts w:ascii="Arial" w:eastAsiaTheme="minorHAnsi" w:hAnsi="Arial" w:cs="Arial"/>
          <w:lang w:eastAsia="en-US"/>
        </w:rPr>
        <w:t xml:space="preserve"> na usuwaniu związków żelaza </w:t>
      </w:r>
      <w:r>
        <w:rPr>
          <w:rFonts w:ascii="Arial" w:eastAsiaTheme="minorHAnsi" w:hAnsi="Arial" w:cs="Arial"/>
          <w:lang w:eastAsia="en-US"/>
        </w:rPr>
        <w:br/>
      </w:r>
      <w:r w:rsidRPr="00AE7F25">
        <w:rPr>
          <w:rFonts w:ascii="Arial" w:eastAsiaTheme="minorHAnsi" w:hAnsi="Arial" w:cs="Arial"/>
          <w:lang w:eastAsia="en-US"/>
        </w:rPr>
        <w:t>i manganu</w:t>
      </w:r>
      <w:r>
        <w:rPr>
          <w:rFonts w:ascii="Arial" w:eastAsiaTheme="minorHAnsi" w:hAnsi="Arial" w:cs="Arial"/>
          <w:lang w:eastAsia="en-US"/>
        </w:rPr>
        <w:t xml:space="preserve"> z ujmowanej wody: </w:t>
      </w:r>
      <w:r w:rsidRPr="00AE7F25">
        <w:rPr>
          <w:rFonts w:ascii="Arial" w:eastAsiaTheme="minorHAnsi" w:hAnsi="Arial" w:cs="Arial"/>
          <w:lang w:eastAsia="en-US"/>
        </w:rPr>
        <w:t>napowietrzanie,</w:t>
      </w:r>
      <w:r>
        <w:rPr>
          <w:rFonts w:ascii="Arial" w:eastAsiaTheme="minorHAnsi" w:hAnsi="Arial" w:cs="Arial"/>
          <w:lang w:eastAsia="en-US"/>
        </w:rPr>
        <w:t xml:space="preserve"> odżelazianie, </w:t>
      </w:r>
      <w:r w:rsidRPr="00AE7F25">
        <w:rPr>
          <w:rFonts w:ascii="Arial" w:eastAsiaTheme="minorHAnsi" w:hAnsi="Arial" w:cs="Arial"/>
          <w:lang w:eastAsia="en-US"/>
        </w:rPr>
        <w:t>odmanganianie.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Napowietrzanie usuwa z wody gazy rozpuszczone (agresywny CO</w:t>
      </w:r>
      <w:r>
        <w:rPr>
          <w:rFonts w:ascii="Arial" w:eastAsiaTheme="minorHAnsi" w:hAnsi="Arial" w:cs="Arial"/>
          <w:sz w:val="16"/>
          <w:szCs w:val="16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, H</w:t>
      </w:r>
      <w:r>
        <w:rPr>
          <w:rFonts w:ascii="Arial" w:eastAsiaTheme="minorHAnsi" w:hAnsi="Arial" w:cs="Arial"/>
          <w:sz w:val="16"/>
          <w:szCs w:val="16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S, CH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4 </w:t>
      </w:r>
      <w:r>
        <w:rPr>
          <w:rFonts w:ascii="Arial" w:eastAsiaTheme="minorHAnsi" w:hAnsi="Arial" w:cs="Arial"/>
          <w:lang w:eastAsia="en-US"/>
        </w:rPr>
        <w:t xml:space="preserve">i inne powodujące smak i zapach) oraz zwiększa zawartość tlenu, a przez ich usunięcie zwiększa </w:t>
      </w:r>
      <w:proofErr w:type="spellStart"/>
      <w:r>
        <w:rPr>
          <w:rFonts w:ascii="Arial" w:eastAsiaTheme="minorHAnsi" w:hAnsi="Arial" w:cs="Arial"/>
          <w:lang w:eastAsia="en-US"/>
        </w:rPr>
        <w:t>pH</w:t>
      </w:r>
      <w:proofErr w:type="spellEnd"/>
      <w:r>
        <w:rPr>
          <w:rFonts w:ascii="Arial" w:eastAsiaTheme="minorHAnsi" w:hAnsi="Arial" w:cs="Arial"/>
          <w:lang w:eastAsia="en-US"/>
        </w:rPr>
        <w:t xml:space="preserve"> wody. Wprowadzenie do wody tlenu rozpuszczonego stwarza warunki do utleniania związków żelaza i manganu oraz zapobiega powstawaniu środowiska redukcyjnego pogłębiającego problemy smaku i zapachu. W stacji uzdatniania wody </w:t>
      </w:r>
      <w:r>
        <w:rPr>
          <w:rFonts w:ascii="Arial" w:eastAsiaTheme="minorHAnsi" w:hAnsi="Arial" w:cs="Arial"/>
          <w:lang w:eastAsia="en-US"/>
        </w:rPr>
        <w:lastRenderedPageBreak/>
        <w:t>zostanie zastosowane napowietrzanie inżektorowe. Odpowietrzenie filtrów będzie następować poprzez zawory Z5 na orurowaniu filtrów.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Filtracja jest procesem zapewniającym usuwanie z oczyszczanej cieczy cząstek </w:t>
      </w:r>
      <w:r>
        <w:rPr>
          <w:rFonts w:ascii="Arial" w:eastAsiaTheme="minorHAnsi" w:hAnsi="Arial" w:cs="Arial"/>
          <w:lang w:eastAsia="en-US"/>
        </w:rPr>
        <w:br/>
        <w:t xml:space="preserve">o średnicy &gt; 0,1 </w:t>
      </w:r>
      <w:proofErr w:type="spellStart"/>
      <w:r>
        <w:rPr>
          <w:rFonts w:ascii="Arial" w:eastAsiaTheme="minorHAnsi" w:hAnsi="Arial" w:cs="Arial"/>
          <w:lang w:eastAsia="en-US"/>
        </w:rPr>
        <w:t>μm</w:t>
      </w:r>
      <w:proofErr w:type="spellEnd"/>
      <w:r>
        <w:rPr>
          <w:rFonts w:ascii="Arial" w:eastAsiaTheme="minorHAnsi" w:hAnsi="Arial" w:cs="Arial"/>
          <w:lang w:eastAsia="en-US"/>
        </w:rPr>
        <w:t xml:space="preserve">. Proces ten </w:t>
      </w:r>
      <w:r w:rsidR="00960FE8">
        <w:rPr>
          <w:rFonts w:ascii="Arial" w:eastAsiaTheme="minorHAnsi" w:hAnsi="Arial" w:cs="Arial"/>
          <w:lang w:eastAsia="en-US"/>
        </w:rPr>
        <w:t xml:space="preserve">będzie </w:t>
      </w:r>
      <w:r>
        <w:rPr>
          <w:rFonts w:ascii="Arial" w:eastAsiaTheme="minorHAnsi" w:hAnsi="Arial" w:cs="Arial"/>
          <w:lang w:eastAsia="en-US"/>
        </w:rPr>
        <w:t>realizowany w filtra</w:t>
      </w:r>
      <w:r w:rsidR="00960FE8">
        <w:rPr>
          <w:rFonts w:ascii="Arial" w:eastAsiaTheme="minorHAnsi" w:hAnsi="Arial" w:cs="Arial"/>
          <w:lang w:eastAsia="en-US"/>
        </w:rPr>
        <w:t>ch.</w:t>
      </w:r>
      <w:r>
        <w:rPr>
          <w:rFonts w:ascii="Arial" w:eastAsiaTheme="minorHAnsi" w:hAnsi="Arial" w:cs="Arial"/>
          <w:lang w:eastAsia="en-US"/>
        </w:rPr>
        <w:t xml:space="preserve"> Podczas filtracji woda przepływa</w:t>
      </w:r>
      <w:r w:rsidR="00960FE8">
        <w:rPr>
          <w:rFonts w:ascii="Arial" w:eastAsiaTheme="minorHAnsi" w:hAnsi="Arial" w:cs="Arial"/>
          <w:lang w:eastAsia="en-US"/>
        </w:rPr>
        <w:t>ć będzie</w:t>
      </w:r>
      <w:r>
        <w:rPr>
          <w:rFonts w:ascii="Arial" w:eastAsiaTheme="minorHAnsi" w:hAnsi="Arial" w:cs="Arial"/>
          <w:lang w:eastAsia="en-US"/>
        </w:rPr>
        <w:t xml:space="preserve"> w określonym kierunku i z odpowiednią prędkością przez złoże filtracyjne. W SUW Jelna zastosowane zostaną trzy filtry pospieszne o pojemności 300 dm</w:t>
      </w:r>
      <w:r w:rsidRPr="00FE29A5">
        <w:rPr>
          <w:rFonts w:ascii="Arial" w:eastAsiaTheme="minorHAnsi" w:hAnsi="Arial" w:cs="Arial"/>
          <w:vertAlign w:val="superscript"/>
          <w:lang w:eastAsia="en-US"/>
        </w:rPr>
        <w:t>3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i przepływie nominalnym 6 m</w:t>
      </w:r>
      <w:r w:rsidRPr="00FE29A5">
        <w:rPr>
          <w:rFonts w:ascii="Arial" w:eastAsiaTheme="minorHAnsi" w:hAnsi="Arial" w:cs="Arial"/>
          <w:vertAlign w:val="superscript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/h każdy.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Zastosowane zostaną dwa rodzaje materiałów filtracyjnych:</w:t>
      </w:r>
    </w:p>
    <w:p w:rsidR="003204BC" w:rsidRPr="00FE29A5" w:rsidRDefault="003204BC" w:rsidP="007A7B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FE29A5">
        <w:rPr>
          <w:rFonts w:ascii="Arial" w:eastAsiaTheme="minorHAnsi" w:hAnsi="Arial" w:cs="Arial"/>
          <w:lang w:eastAsia="en-US"/>
        </w:rPr>
        <w:t>kwarc o ziarnistości 0,8-1,2 mm mający za zadanie oczyścić wodę ze związków żelaza,</w:t>
      </w:r>
    </w:p>
    <w:p w:rsidR="003204BC" w:rsidRPr="00FE29A5" w:rsidRDefault="003204BC" w:rsidP="007A7B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FE29A5">
        <w:rPr>
          <w:rFonts w:ascii="Arial" w:eastAsiaTheme="minorHAnsi" w:hAnsi="Arial" w:cs="Arial"/>
          <w:lang w:eastAsia="en-US"/>
        </w:rPr>
        <w:t>masa katalityczna D – złoże usuwające mangan z wody.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Pod mediami filtrującymi znajdować się będzie podsypka kwarcowa w trzech granulacjach: 6-12 mm, 4-8 mm, 2-4 mm.</w:t>
      </w:r>
    </w:p>
    <w:p w:rsidR="003204BC" w:rsidRDefault="003204B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Płukanie (regeneracja złoża) filtrów odbywać się będzie przeciwprądem (płukanie wsteczne) surową wodą. Za zmagazynowanie wody odpowiedzialne będą dwa hydrofory przeponowe </w:t>
      </w:r>
      <w:proofErr w:type="spellStart"/>
      <w:r>
        <w:rPr>
          <w:rFonts w:ascii="Arial" w:eastAsiaTheme="minorHAnsi" w:hAnsi="Arial" w:cs="Arial"/>
          <w:lang w:eastAsia="en-US"/>
        </w:rPr>
        <w:t>Wimest</w:t>
      </w:r>
      <w:proofErr w:type="spellEnd"/>
      <w:r>
        <w:rPr>
          <w:rFonts w:ascii="Arial" w:eastAsiaTheme="minorHAnsi" w:hAnsi="Arial" w:cs="Arial"/>
          <w:lang w:eastAsia="en-US"/>
        </w:rPr>
        <w:t xml:space="preserve"> o pojemności 0,5 m</w:t>
      </w:r>
      <w:r w:rsidRPr="00383173">
        <w:rPr>
          <w:rFonts w:ascii="Arial" w:eastAsiaTheme="minorHAnsi" w:hAnsi="Arial" w:cs="Arial"/>
          <w:vertAlign w:val="superscript"/>
          <w:lang w:eastAsia="en-US"/>
        </w:rPr>
        <w:t>3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każdy.</w:t>
      </w:r>
    </w:p>
    <w:p w:rsidR="00663F98" w:rsidRPr="00663F98" w:rsidRDefault="00663F98" w:rsidP="007A7B57">
      <w:pPr>
        <w:tabs>
          <w:tab w:val="left" w:pos="3119"/>
          <w:tab w:val="left" w:pos="368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Theme="minorHAnsi" w:hAnsi="Arial" w:cs="Arial"/>
          <w:bCs/>
          <w:lang w:eastAsia="en-US"/>
        </w:rPr>
      </w:pPr>
      <w:r w:rsidRPr="00081170">
        <w:rPr>
          <w:rFonts w:ascii="Arial" w:hAnsi="Arial" w:cs="Arial"/>
        </w:rPr>
        <w:t xml:space="preserve">Przewidywane zużycie wody na cele technologiczne i bytowe, ustalone </w:t>
      </w:r>
      <w:r w:rsidR="007E76D0">
        <w:rPr>
          <w:rFonts w:ascii="Arial" w:hAnsi="Arial" w:cs="Arial"/>
        </w:rPr>
        <w:br/>
      </w:r>
      <w:r w:rsidRPr="00081170">
        <w:rPr>
          <w:rFonts w:ascii="Arial" w:hAnsi="Arial" w:cs="Arial"/>
        </w:rPr>
        <w:t xml:space="preserve">w decyzji nie zmieni się. Maksymalny roczny pobór wody </w:t>
      </w:r>
      <w:r w:rsidRPr="00081170">
        <w:rPr>
          <w:rFonts w:ascii="Arial" w:eastAsiaTheme="minorHAnsi" w:hAnsi="Arial" w:cs="Arial"/>
          <w:lang w:eastAsia="en-US"/>
        </w:rPr>
        <w:t>30.000 m</w:t>
      </w:r>
      <w:r w:rsidRPr="00081170">
        <w:rPr>
          <w:rFonts w:ascii="Arial" w:eastAsiaTheme="minorHAnsi" w:hAnsi="Arial" w:cs="Arial"/>
          <w:vertAlign w:val="superscript"/>
          <w:lang w:eastAsia="en-US"/>
        </w:rPr>
        <w:t>3</w:t>
      </w:r>
      <w:r w:rsidRPr="00081170">
        <w:rPr>
          <w:rFonts w:ascii="Arial" w:eastAsiaTheme="minorHAnsi" w:hAnsi="Arial" w:cs="Arial"/>
          <w:lang w:eastAsia="en-US"/>
        </w:rPr>
        <w:t>/rok, maksymalny pobór godzinowy 4,8 m</w:t>
      </w:r>
      <w:r w:rsidRPr="00081170">
        <w:rPr>
          <w:rFonts w:ascii="Arial" w:eastAsiaTheme="minorHAnsi" w:hAnsi="Arial" w:cs="Arial"/>
          <w:vertAlign w:val="superscript"/>
          <w:lang w:eastAsia="en-US"/>
        </w:rPr>
        <w:t>3</w:t>
      </w:r>
      <w:r w:rsidRPr="00081170">
        <w:rPr>
          <w:rFonts w:ascii="Arial" w:eastAsiaTheme="minorHAnsi" w:hAnsi="Arial" w:cs="Arial"/>
          <w:lang w:eastAsia="en-US"/>
        </w:rPr>
        <w:t>/h.</w:t>
      </w:r>
    </w:p>
    <w:p w:rsidR="00161918" w:rsidRPr="00415459" w:rsidRDefault="00161918" w:rsidP="007A7B57">
      <w:pPr>
        <w:spacing w:line="276" w:lineRule="auto"/>
        <w:ind w:firstLine="708"/>
        <w:jc w:val="both"/>
        <w:rPr>
          <w:rFonts w:ascii="Arial" w:hAnsi="Arial" w:cs="Arial"/>
        </w:rPr>
      </w:pPr>
      <w:r w:rsidRPr="00415459">
        <w:rPr>
          <w:rFonts w:ascii="Arial" w:hAnsi="Arial" w:cs="Arial"/>
        </w:rPr>
        <w:t xml:space="preserve">Przedłożona przez prowadzącego Fermę dokumentacja z badań fizykochemicznych i bakteriologicznych wykonanych na potrzeby dokumentacji hydrologicznej wykazała, że woda pobierana z ujęcia wód podziemnych na terenie zakładu w Jelnej nie spełniała wymagań określonych w rozporządzeniu Ministra Zdrowia z dn. 29 marca 2007 r. w sprawie jakości wody przeznaczonej do spożycia przez ludzi (Dz. U. z 2007 r. nr 61, poz. 417 ze zm.), tj. w wodzie stwierdzono przekroczenie dopuszczalnych wartości  określonych w </w:t>
      </w:r>
      <w:r w:rsidR="00960FE8" w:rsidRPr="00415459">
        <w:rPr>
          <w:rFonts w:ascii="Arial" w:hAnsi="Arial" w:cs="Arial"/>
        </w:rPr>
        <w:t>ww.</w:t>
      </w:r>
      <w:r w:rsidRPr="00415459">
        <w:rPr>
          <w:rFonts w:ascii="Arial" w:hAnsi="Arial" w:cs="Arial"/>
        </w:rPr>
        <w:t xml:space="preserve"> rozporządzeniu dla wskaźników: azotanów, ołowiu, mętności wody. Ponadto</w:t>
      </w:r>
      <w:r w:rsidR="001B79A9">
        <w:rPr>
          <w:rFonts w:ascii="Arial" w:hAnsi="Arial" w:cs="Arial"/>
        </w:rPr>
        <w:t>,</w:t>
      </w:r>
      <w:r w:rsidRPr="00415459">
        <w:rPr>
          <w:rFonts w:ascii="Arial" w:hAnsi="Arial" w:cs="Arial"/>
        </w:rPr>
        <w:t xml:space="preserve"> pod względem bakteriologicznym badania wskazały na obecność bakterii grupy coli oraz enterokoków kałowych (str. 8 dokumentacji). </w:t>
      </w:r>
    </w:p>
    <w:p w:rsidR="00C527DF" w:rsidRPr="00415459" w:rsidRDefault="00C527DF" w:rsidP="007A7B57">
      <w:pPr>
        <w:spacing w:line="276" w:lineRule="auto"/>
        <w:jc w:val="both"/>
        <w:rPr>
          <w:rFonts w:ascii="Arial" w:hAnsi="Arial" w:cs="Arial"/>
        </w:rPr>
      </w:pPr>
      <w:r w:rsidRPr="00415459">
        <w:rPr>
          <w:rFonts w:ascii="Arial" w:hAnsi="Arial" w:cs="Arial"/>
        </w:rPr>
        <w:t>Powtórzone badania wód podziemnych nie potwierdziły wcześniejszych wyników. Jedynie twardość wody znajdowała</w:t>
      </w:r>
      <w:r w:rsidR="007B0364" w:rsidRPr="00415459">
        <w:rPr>
          <w:rFonts w:ascii="Arial" w:hAnsi="Arial" w:cs="Arial"/>
        </w:rPr>
        <w:t xml:space="preserve"> się poniżej dopuszczalnego zakresu określonego w rozporządzeniu Ministra Zdrowia z dnia 29 marca 2007 r. w sprawie jakości wody przeznaczonej do spożycia przez ludzi (Dz. </w:t>
      </w:r>
      <w:r w:rsidR="00161918" w:rsidRPr="00415459">
        <w:rPr>
          <w:rFonts w:ascii="Arial" w:hAnsi="Arial" w:cs="Arial"/>
        </w:rPr>
        <w:t xml:space="preserve">U. z 2007 r. Nr 61, poz. 417). </w:t>
      </w:r>
      <w:r w:rsidR="007B0364" w:rsidRPr="00415459">
        <w:rPr>
          <w:rFonts w:ascii="Arial" w:hAnsi="Arial" w:cs="Arial"/>
        </w:rPr>
        <w:t xml:space="preserve">Pozostałe przebadane parametry, w tym także zanieczyszczenia mikrobiologiczne nie przekraczały dopuszczalnych zakresów wartości ww. rozporządzenia. </w:t>
      </w:r>
    </w:p>
    <w:p w:rsidR="007B0364" w:rsidRPr="00C527DF" w:rsidRDefault="007B0364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415459">
        <w:rPr>
          <w:rFonts w:ascii="Arial" w:eastAsiaTheme="minorHAnsi" w:hAnsi="Arial" w:cs="Arial"/>
          <w:lang w:eastAsia="en-US"/>
        </w:rPr>
        <w:t xml:space="preserve">Ponieważ woda z analizowanego ujęcia przeznaczona </w:t>
      </w:r>
      <w:r w:rsidR="00960FE8">
        <w:rPr>
          <w:rFonts w:ascii="Arial" w:eastAsiaTheme="minorHAnsi" w:hAnsi="Arial" w:cs="Arial"/>
          <w:lang w:eastAsia="en-US"/>
        </w:rPr>
        <w:t>będzie</w:t>
      </w:r>
      <w:r w:rsidRPr="00415459">
        <w:rPr>
          <w:rFonts w:ascii="Arial" w:eastAsiaTheme="minorHAnsi" w:hAnsi="Arial" w:cs="Arial"/>
          <w:lang w:eastAsia="en-US"/>
        </w:rPr>
        <w:t xml:space="preserve"> m.in. na cele </w:t>
      </w:r>
      <w:r w:rsidR="00663F98" w:rsidRPr="00415459">
        <w:rPr>
          <w:rFonts w:ascii="Arial" w:eastAsiaTheme="minorHAnsi" w:hAnsi="Arial" w:cs="Arial"/>
          <w:lang w:eastAsia="en-US"/>
        </w:rPr>
        <w:br/>
        <w:t>pojenia</w:t>
      </w:r>
      <w:r w:rsidRPr="00415459">
        <w:rPr>
          <w:rFonts w:ascii="Arial" w:eastAsiaTheme="minorHAnsi" w:hAnsi="Arial" w:cs="Arial"/>
          <w:lang w:eastAsia="en-US"/>
        </w:rPr>
        <w:t xml:space="preserve"> zwierząt</w:t>
      </w:r>
      <w:r w:rsidR="00663F98" w:rsidRPr="00415459">
        <w:rPr>
          <w:rFonts w:ascii="Arial" w:eastAsiaTheme="minorHAnsi" w:hAnsi="Arial" w:cs="Arial"/>
          <w:lang w:eastAsia="en-US"/>
        </w:rPr>
        <w:t xml:space="preserve"> </w:t>
      </w:r>
      <w:r w:rsidR="00960FE8">
        <w:rPr>
          <w:rFonts w:ascii="Arial" w:eastAsiaTheme="minorHAnsi" w:hAnsi="Arial" w:cs="Arial"/>
          <w:lang w:eastAsia="en-US"/>
        </w:rPr>
        <w:t>oraz dla</w:t>
      </w:r>
      <w:r w:rsidR="00663F98" w:rsidRPr="00415459">
        <w:rPr>
          <w:rFonts w:ascii="Arial" w:eastAsiaTheme="minorHAnsi" w:hAnsi="Arial" w:cs="Arial"/>
          <w:lang w:eastAsia="en-US"/>
        </w:rPr>
        <w:t xml:space="preserve"> ludzi</w:t>
      </w:r>
      <w:r w:rsidRPr="00415459">
        <w:rPr>
          <w:rFonts w:ascii="Arial" w:eastAsiaTheme="minorHAnsi" w:hAnsi="Arial" w:cs="Arial"/>
          <w:lang w:eastAsia="en-US"/>
        </w:rPr>
        <w:t>, musi ona spełniać wymagania wody przeznaczonej do spożycia przez ludzi.</w:t>
      </w:r>
      <w:r w:rsidR="00383173">
        <w:rPr>
          <w:rFonts w:ascii="Arial" w:eastAsiaTheme="minorHAnsi" w:hAnsi="Arial" w:cs="Arial"/>
          <w:lang w:eastAsia="en-US"/>
        </w:rPr>
        <w:t xml:space="preserve"> Wymagane jest prowadzanie</w:t>
      </w:r>
      <w:r w:rsidRPr="00C527DF">
        <w:rPr>
          <w:rFonts w:ascii="Arial" w:eastAsiaTheme="minorHAnsi" w:hAnsi="Arial" w:cs="Arial"/>
          <w:lang w:eastAsia="en-US"/>
        </w:rPr>
        <w:t xml:space="preserve"> badań kontrolnych </w:t>
      </w:r>
      <w:r w:rsidR="00C527DF" w:rsidRPr="00C527DF">
        <w:rPr>
          <w:rFonts w:ascii="Arial" w:eastAsiaTheme="minorHAnsi" w:hAnsi="Arial" w:cs="Arial"/>
          <w:lang w:eastAsia="en-US"/>
        </w:rPr>
        <w:br/>
      </w:r>
      <w:r w:rsidRPr="00C527DF">
        <w:rPr>
          <w:rFonts w:ascii="Arial" w:eastAsiaTheme="minorHAnsi" w:hAnsi="Arial" w:cs="Arial"/>
          <w:lang w:eastAsia="en-US"/>
        </w:rPr>
        <w:t xml:space="preserve">i przeglądowych w zakresie jakości wody. Zakres parametrów monitoringu kontrolnego i przeglądowego oraz jego częstotliwość zostały określone </w:t>
      </w:r>
      <w:r w:rsidR="00663F98" w:rsidRPr="00C527DF">
        <w:rPr>
          <w:rFonts w:ascii="Arial" w:eastAsiaTheme="minorHAnsi" w:hAnsi="Arial" w:cs="Arial"/>
          <w:lang w:eastAsia="en-US"/>
        </w:rPr>
        <w:br/>
      </w:r>
      <w:r w:rsidRPr="00C527DF">
        <w:rPr>
          <w:rFonts w:ascii="Arial" w:eastAsiaTheme="minorHAnsi" w:hAnsi="Arial" w:cs="Arial"/>
          <w:lang w:eastAsia="en-US"/>
        </w:rPr>
        <w:t>w rozporządzeniu Ministra Zdrowia z dn</w:t>
      </w:r>
      <w:r w:rsidR="00E61597" w:rsidRPr="00C527DF">
        <w:rPr>
          <w:rFonts w:ascii="Arial" w:eastAsiaTheme="minorHAnsi" w:hAnsi="Arial" w:cs="Arial"/>
          <w:lang w:eastAsia="en-US"/>
        </w:rPr>
        <w:t xml:space="preserve">ia </w:t>
      </w:r>
      <w:r w:rsidRPr="00C527DF">
        <w:rPr>
          <w:rFonts w:ascii="Arial" w:eastAsiaTheme="minorHAnsi" w:hAnsi="Arial" w:cs="Arial"/>
          <w:lang w:eastAsia="en-US"/>
        </w:rPr>
        <w:t>29 marca 2007 r. w sprawie jakości wody przezna</w:t>
      </w:r>
      <w:r w:rsidR="00E61597" w:rsidRPr="00C527DF">
        <w:rPr>
          <w:rFonts w:ascii="Arial" w:eastAsiaTheme="minorHAnsi" w:hAnsi="Arial" w:cs="Arial"/>
          <w:lang w:eastAsia="en-US"/>
        </w:rPr>
        <w:t xml:space="preserve">czonej do spożycia przez ludzi </w:t>
      </w:r>
      <w:r w:rsidRPr="00C527DF">
        <w:rPr>
          <w:rFonts w:ascii="Arial" w:eastAsiaTheme="minorHAnsi" w:hAnsi="Arial" w:cs="Arial"/>
          <w:lang w:eastAsia="en-US"/>
        </w:rPr>
        <w:t xml:space="preserve">(Dz. U. z 2007 r. Nr 61, poz. 417 z </w:t>
      </w:r>
      <w:proofErr w:type="spellStart"/>
      <w:r w:rsidRPr="00C527DF">
        <w:rPr>
          <w:rFonts w:ascii="Arial" w:eastAsiaTheme="minorHAnsi" w:hAnsi="Arial" w:cs="Arial"/>
          <w:lang w:eastAsia="en-US"/>
        </w:rPr>
        <w:t>późn</w:t>
      </w:r>
      <w:proofErr w:type="spellEnd"/>
      <w:r w:rsidRPr="00C527DF">
        <w:rPr>
          <w:rFonts w:ascii="Arial" w:eastAsiaTheme="minorHAnsi" w:hAnsi="Arial" w:cs="Arial"/>
          <w:lang w:eastAsia="en-US"/>
        </w:rPr>
        <w:t>. zm.).</w:t>
      </w:r>
    </w:p>
    <w:p w:rsidR="003204BC" w:rsidRPr="00C527DF" w:rsidRDefault="007B0364" w:rsidP="007A7B57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527DF">
        <w:rPr>
          <w:rFonts w:ascii="Arial" w:eastAsiaTheme="minorHAnsi" w:hAnsi="Arial" w:cs="Arial"/>
          <w:lang w:eastAsia="en-US"/>
        </w:rPr>
        <w:t>Przy wnioskowanym poborze wody ze studni (82 m</w:t>
      </w:r>
      <w:r w:rsidRPr="00383173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3</w:t>
      </w:r>
      <w:r w:rsidRPr="00C527DF">
        <w:rPr>
          <w:rFonts w:ascii="Arial" w:eastAsiaTheme="minorHAnsi" w:hAnsi="Arial" w:cs="Arial"/>
          <w:lang w:eastAsia="en-US"/>
        </w:rPr>
        <w:t xml:space="preserve">/d) wymagana częstotliwość pobierania próbek wody do badań monitoringu kontrolnego i przeglądowego zależy od </w:t>
      </w:r>
      <w:r w:rsidRPr="00C527DF">
        <w:rPr>
          <w:rFonts w:ascii="Arial" w:eastAsiaTheme="minorHAnsi" w:hAnsi="Arial" w:cs="Arial"/>
          <w:lang w:eastAsia="en-US"/>
        </w:rPr>
        <w:lastRenderedPageBreak/>
        <w:t>decyzji właściwego państwowego powiatowego inspektora sanitarnego i wynosi co najmniej 2 próbki na rok dla monitoringu kontrolnego i 1 próbkę na 2 lata dla monitoringu przeglądowego. Badania powinny być wykonywane przez akredytowane laboratorium.</w:t>
      </w:r>
    </w:p>
    <w:p w:rsidR="007D1324" w:rsidRDefault="00C527DF" w:rsidP="007A7B57">
      <w:pPr>
        <w:spacing w:line="276" w:lineRule="auto"/>
        <w:ind w:firstLine="708"/>
        <w:jc w:val="both"/>
        <w:rPr>
          <w:rFonts w:ascii="Arial" w:hAnsi="Arial" w:cs="Arial"/>
        </w:rPr>
      </w:pPr>
      <w:r w:rsidRPr="005F5320">
        <w:rPr>
          <w:rFonts w:ascii="Arial" w:eastAsiaTheme="minorHAnsi" w:hAnsi="Arial" w:cs="Arial"/>
          <w:lang w:eastAsia="en-US"/>
        </w:rPr>
        <w:t>Dodatkowo, k</w:t>
      </w:r>
      <w:r w:rsidR="00663F98" w:rsidRPr="005F5320">
        <w:rPr>
          <w:rFonts w:ascii="Arial" w:eastAsiaTheme="minorHAnsi" w:hAnsi="Arial" w:cs="Arial"/>
          <w:lang w:eastAsia="en-US"/>
        </w:rPr>
        <w:t xml:space="preserve">orzystając z art. </w:t>
      </w:r>
      <w:r w:rsidR="00D709DF">
        <w:rPr>
          <w:rFonts w:ascii="Arial" w:eastAsiaTheme="minorHAnsi" w:hAnsi="Arial" w:cs="Arial"/>
          <w:lang w:eastAsia="en-US"/>
        </w:rPr>
        <w:t>151</w:t>
      </w:r>
      <w:r w:rsidRPr="005F5320">
        <w:rPr>
          <w:rFonts w:ascii="Arial" w:eastAsiaTheme="minorHAnsi" w:hAnsi="Arial" w:cs="Arial"/>
          <w:lang w:eastAsia="en-US"/>
        </w:rPr>
        <w:t xml:space="preserve"> </w:t>
      </w:r>
      <w:r w:rsidR="00663F98" w:rsidRPr="005F5320">
        <w:rPr>
          <w:rFonts w:ascii="Arial" w:eastAsiaTheme="minorHAnsi" w:hAnsi="Arial" w:cs="Arial"/>
          <w:lang w:eastAsia="en-US"/>
        </w:rPr>
        <w:t xml:space="preserve">ustawy Prawo ochrony środowiska, </w:t>
      </w:r>
      <w:r w:rsidRPr="005F5320">
        <w:rPr>
          <w:rFonts w:ascii="Arial" w:eastAsiaTheme="minorHAnsi" w:hAnsi="Arial" w:cs="Arial"/>
          <w:lang w:eastAsia="en-US"/>
        </w:rPr>
        <w:br/>
      </w:r>
      <w:r w:rsidR="00663F98" w:rsidRPr="005F5320">
        <w:rPr>
          <w:rFonts w:ascii="Arial" w:eastAsiaTheme="minorHAnsi" w:hAnsi="Arial" w:cs="Arial"/>
          <w:lang w:eastAsia="en-US"/>
        </w:rPr>
        <w:t xml:space="preserve">w punkcie VI.3.2. decyzji nałożyłem obowiązek prowadzenia analiz </w:t>
      </w:r>
      <w:r w:rsidRPr="005F5320">
        <w:rPr>
          <w:rFonts w:ascii="Arial" w:eastAsiaTheme="minorHAnsi" w:hAnsi="Arial" w:cs="Arial"/>
          <w:lang w:eastAsia="en-US"/>
        </w:rPr>
        <w:t>pobieranych wód podziemnych z</w:t>
      </w:r>
      <w:r w:rsidR="00663F98" w:rsidRPr="005F5320">
        <w:rPr>
          <w:rFonts w:ascii="Arial" w:eastAsiaTheme="minorHAnsi" w:hAnsi="Arial" w:cs="Arial"/>
          <w:lang w:eastAsia="en-US"/>
        </w:rPr>
        <w:t>e studni co najmniej 2 razy w roku</w:t>
      </w:r>
      <w:r w:rsidRPr="005F5320">
        <w:rPr>
          <w:rFonts w:ascii="Arial" w:eastAsiaTheme="minorHAnsi" w:hAnsi="Arial" w:cs="Arial"/>
          <w:lang w:eastAsia="en-US"/>
        </w:rPr>
        <w:t xml:space="preserve">, w zakresie: </w:t>
      </w:r>
      <w:r w:rsidRPr="005F5320">
        <w:rPr>
          <w:rFonts w:ascii="Arial" w:hAnsi="Arial" w:cs="Arial"/>
        </w:rPr>
        <w:t xml:space="preserve">barwa, mętność, zapach, </w:t>
      </w:r>
      <w:proofErr w:type="spellStart"/>
      <w:r w:rsidRPr="005F5320">
        <w:rPr>
          <w:rFonts w:ascii="Arial" w:hAnsi="Arial" w:cs="Arial"/>
        </w:rPr>
        <w:t>pH</w:t>
      </w:r>
      <w:proofErr w:type="spellEnd"/>
      <w:r w:rsidRPr="005F5320">
        <w:rPr>
          <w:rFonts w:ascii="Arial" w:hAnsi="Arial" w:cs="Arial"/>
        </w:rPr>
        <w:t>, amoniak, azotany, azotyny, przewodność właściwa,</w:t>
      </w:r>
      <w:r w:rsidRPr="005F5320">
        <w:rPr>
          <w:rFonts w:ascii="Arial" w:eastAsiaTheme="minorHAnsi" w:hAnsi="Arial" w:cs="Arial"/>
          <w:lang w:eastAsia="en-US"/>
        </w:rPr>
        <w:t xml:space="preserve"> </w:t>
      </w:r>
      <w:r w:rsidRPr="005F5320">
        <w:rPr>
          <w:rFonts w:ascii="Arial" w:hAnsi="Arial" w:cs="Arial"/>
        </w:rPr>
        <w:t>bakterie z grupy Coli całkowite,</w:t>
      </w:r>
      <w:r w:rsidRPr="005F5320">
        <w:rPr>
          <w:rFonts w:ascii="Arial" w:eastAsiaTheme="minorHAnsi" w:hAnsi="Arial" w:cs="Arial"/>
          <w:lang w:eastAsia="en-US"/>
        </w:rPr>
        <w:t xml:space="preserve"> </w:t>
      </w:r>
      <w:r w:rsidRPr="005F5320">
        <w:rPr>
          <w:rFonts w:ascii="Arial" w:hAnsi="Arial" w:cs="Arial"/>
        </w:rPr>
        <w:t>bakterie Escherichia coli,</w:t>
      </w:r>
      <w:r w:rsidRPr="005F5320">
        <w:rPr>
          <w:rFonts w:ascii="Arial" w:eastAsiaTheme="minorHAnsi" w:hAnsi="Arial" w:cs="Arial"/>
          <w:lang w:eastAsia="en-US"/>
        </w:rPr>
        <w:t xml:space="preserve"> </w:t>
      </w:r>
      <w:r w:rsidRPr="005F5320">
        <w:rPr>
          <w:rFonts w:ascii="Arial" w:hAnsi="Arial" w:cs="Arial"/>
        </w:rPr>
        <w:t xml:space="preserve">metale: </w:t>
      </w:r>
      <w:r w:rsidR="00415459" w:rsidRPr="005F5320">
        <w:rPr>
          <w:rFonts w:ascii="Arial" w:hAnsi="Arial" w:cs="Arial"/>
        </w:rPr>
        <w:t>Mn, Fe.</w:t>
      </w:r>
      <w:r w:rsidR="00415459">
        <w:rPr>
          <w:rFonts w:ascii="Arial" w:hAnsi="Arial" w:cs="Arial"/>
          <w:b/>
        </w:rPr>
        <w:t xml:space="preserve"> </w:t>
      </w:r>
      <w:r w:rsidR="001B79A9">
        <w:rPr>
          <w:rFonts w:ascii="Arial" w:hAnsi="Arial" w:cs="Arial"/>
        </w:rPr>
        <w:t>Prowadzone badania będą stanowić</w:t>
      </w:r>
      <w:r>
        <w:rPr>
          <w:rFonts w:ascii="Arial" w:hAnsi="Arial" w:cs="Arial"/>
        </w:rPr>
        <w:t xml:space="preserve"> formę monitoringu wpływu instalacji na środowisko wodno – gruntowe.</w:t>
      </w:r>
      <w:r w:rsidR="004B67EF">
        <w:rPr>
          <w:rFonts w:ascii="Arial" w:hAnsi="Arial" w:cs="Arial"/>
        </w:rPr>
        <w:t xml:space="preserve"> </w:t>
      </w:r>
    </w:p>
    <w:p w:rsidR="00EB607C" w:rsidRDefault="004B67EF" w:rsidP="007A7B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</w:t>
      </w:r>
      <w:r w:rsidR="004B13DA">
        <w:rPr>
          <w:rFonts w:ascii="Arial" w:hAnsi="Arial" w:cs="Arial"/>
        </w:rPr>
        <w:t xml:space="preserve">w punkcie </w:t>
      </w:r>
      <w:r w:rsidR="007D1324" w:rsidRPr="007D1324">
        <w:rPr>
          <w:rFonts w:ascii="Arial" w:hAnsi="Arial" w:cs="Arial"/>
        </w:rPr>
        <w:t>VI.3.3.</w:t>
      </w:r>
      <w:r w:rsidR="007D1324">
        <w:rPr>
          <w:rFonts w:ascii="Arial" w:hAnsi="Arial" w:cs="Arial"/>
        </w:rPr>
        <w:t xml:space="preserve"> pozwolenia, zobowiązałem prowadzącego instalację </w:t>
      </w:r>
      <w:r w:rsidR="007D1324" w:rsidRPr="004B67EF">
        <w:rPr>
          <w:rFonts w:ascii="Arial" w:hAnsi="Arial" w:cs="Arial"/>
        </w:rPr>
        <w:t xml:space="preserve">do </w:t>
      </w:r>
      <w:r w:rsidR="007D1324">
        <w:rPr>
          <w:rFonts w:ascii="Arial" w:hAnsi="Arial" w:cs="Arial"/>
        </w:rPr>
        <w:t xml:space="preserve">opracowania i przedłożenia dokumentacji hydrogeologicznej, sporządzonej przez uprawnionego geologa, która określi potrzebę </w:t>
      </w:r>
      <w:r w:rsidR="007D1324" w:rsidRPr="004B67EF">
        <w:rPr>
          <w:rFonts w:ascii="Arial" w:hAnsi="Arial" w:cs="Arial"/>
        </w:rPr>
        <w:t xml:space="preserve">wykonania i organizacji lokalnej sieci </w:t>
      </w:r>
      <w:r w:rsidR="007D1324" w:rsidRPr="00245205">
        <w:rPr>
          <w:rFonts w:ascii="Arial" w:hAnsi="Arial" w:cs="Arial"/>
        </w:rPr>
        <w:t xml:space="preserve">analizy </w:t>
      </w:r>
      <w:r w:rsidR="007D1324" w:rsidRPr="004B67EF">
        <w:rPr>
          <w:rFonts w:ascii="Arial" w:hAnsi="Arial" w:cs="Arial"/>
        </w:rPr>
        <w:t>monitoringu wód podziemnych</w:t>
      </w:r>
      <w:r w:rsidR="007D1324">
        <w:rPr>
          <w:rFonts w:ascii="Arial" w:hAnsi="Arial" w:cs="Arial"/>
        </w:rPr>
        <w:t xml:space="preserve">, </w:t>
      </w:r>
      <w:r w:rsidR="00EB607C">
        <w:rPr>
          <w:rFonts w:ascii="Arial" w:hAnsi="Arial" w:cs="Arial"/>
        </w:rPr>
        <w:t>w</w:t>
      </w:r>
      <w:r w:rsidR="00EB607C" w:rsidRPr="004B67EF">
        <w:rPr>
          <w:rFonts w:ascii="Arial" w:hAnsi="Arial" w:cs="Arial"/>
        </w:rPr>
        <w:t xml:space="preserve"> przypadku utrzymującego się trendu wskazującego na przedostawanie się zanieczyszczeń do środowiska gruntowo-wodnego w czterech kolejnych badaniach </w:t>
      </w:r>
      <w:r w:rsidR="00EB607C" w:rsidRPr="00245205">
        <w:rPr>
          <w:rFonts w:ascii="Arial" w:hAnsi="Arial" w:cs="Arial"/>
        </w:rPr>
        <w:t>wody ze studni</w:t>
      </w:r>
      <w:r w:rsidR="00EB607C">
        <w:rPr>
          <w:rFonts w:ascii="Arial" w:hAnsi="Arial" w:cs="Arial"/>
        </w:rPr>
        <w:t xml:space="preserve">, w zakresie: zanieczyszczenia bakteriologicznego, </w:t>
      </w:r>
      <w:r w:rsidR="00EB607C" w:rsidRPr="00EB607C">
        <w:rPr>
          <w:rFonts w:ascii="Arial" w:hAnsi="Arial" w:cs="Arial"/>
        </w:rPr>
        <w:t>amoniak</w:t>
      </w:r>
      <w:r w:rsidR="00EB607C">
        <w:rPr>
          <w:rFonts w:ascii="Arial" w:hAnsi="Arial" w:cs="Arial"/>
        </w:rPr>
        <w:t>u</w:t>
      </w:r>
      <w:r w:rsidR="00EB607C" w:rsidRPr="00EB607C">
        <w:rPr>
          <w:rFonts w:ascii="Arial" w:hAnsi="Arial" w:cs="Arial"/>
        </w:rPr>
        <w:t xml:space="preserve">, </w:t>
      </w:r>
      <w:r w:rsidR="00EB607C">
        <w:rPr>
          <w:rFonts w:ascii="Arial" w:hAnsi="Arial" w:cs="Arial"/>
        </w:rPr>
        <w:t>azotanów</w:t>
      </w:r>
      <w:r w:rsidR="00EB607C" w:rsidRPr="00EB607C">
        <w:rPr>
          <w:rFonts w:ascii="Arial" w:hAnsi="Arial" w:cs="Arial"/>
        </w:rPr>
        <w:t xml:space="preserve">, </w:t>
      </w:r>
      <w:r w:rsidR="00E32C7D">
        <w:rPr>
          <w:rFonts w:ascii="Arial" w:hAnsi="Arial" w:cs="Arial"/>
        </w:rPr>
        <w:t>azotynów</w:t>
      </w:r>
      <w:r w:rsidR="007D1324">
        <w:rPr>
          <w:rFonts w:ascii="Arial" w:hAnsi="Arial" w:cs="Arial"/>
        </w:rPr>
        <w:t xml:space="preserve">. </w:t>
      </w:r>
    </w:p>
    <w:p w:rsidR="006F3739" w:rsidRDefault="006F3739" w:rsidP="007A7B57">
      <w:pPr>
        <w:spacing w:line="276" w:lineRule="auto"/>
        <w:jc w:val="both"/>
        <w:rPr>
          <w:rFonts w:ascii="Arial" w:hAnsi="Arial" w:cs="Arial"/>
        </w:rPr>
      </w:pPr>
    </w:p>
    <w:p w:rsidR="007E76D0" w:rsidRPr="004B67EF" w:rsidRDefault="00EB607C" w:rsidP="007A7B5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color w:val="31849B" w:themeColor="accent5" w:themeShade="BF"/>
          <w:lang w:eastAsia="en-US"/>
        </w:rPr>
      </w:pPr>
      <w:r>
        <w:rPr>
          <w:rFonts w:ascii="Arial" w:eastAsiaTheme="minorHAnsi" w:hAnsi="Arial" w:cs="Arial"/>
          <w:lang w:eastAsia="en-US"/>
        </w:rPr>
        <w:t>U</w:t>
      </w:r>
      <w:r w:rsidR="007E76D0" w:rsidRPr="00DC2814">
        <w:rPr>
          <w:rFonts w:ascii="Arial" w:eastAsiaTheme="minorHAnsi" w:hAnsi="Arial" w:cs="Arial"/>
          <w:lang w:eastAsia="en-US"/>
        </w:rPr>
        <w:t xml:space="preserve">względniając wymogi art. </w:t>
      </w:r>
      <w:r w:rsidR="007E76D0" w:rsidRPr="00DC2814">
        <w:rPr>
          <w:rFonts w:ascii="Arial" w:hAnsi="Arial" w:cs="Arial"/>
          <w:bCs/>
        </w:rPr>
        <w:t>208</w:t>
      </w:r>
      <w:r w:rsidR="007E76D0" w:rsidRPr="0061062D">
        <w:rPr>
          <w:rFonts w:ascii="Arial" w:hAnsi="Arial" w:cs="Arial"/>
          <w:bCs/>
        </w:rPr>
        <w:t xml:space="preserve"> ust. 1 i ust. 2 pkt. 4) ustawy </w:t>
      </w:r>
      <w:r w:rsidR="004B67EF">
        <w:rPr>
          <w:rFonts w:ascii="Arial" w:hAnsi="Arial" w:cs="Arial"/>
          <w:bCs/>
        </w:rPr>
        <w:br/>
      </w:r>
      <w:r w:rsidR="007E76D0" w:rsidRPr="0061062D">
        <w:rPr>
          <w:rFonts w:ascii="Arial" w:hAnsi="Arial" w:cs="Arial"/>
          <w:bCs/>
        </w:rPr>
        <w:t xml:space="preserve">z dnia 27 kwietnia 2001 r. Prawo ochrony  środowiska </w:t>
      </w:r>
      <w:r w:rsidR="007E76D0" w:rsidRPr="0061062D">
        <w:rPr>
          <w:rFonts w:ascii="Arial" w:hAnsi="Arial" w:cs="Arial"/>
        </w:rPr>
        <w:t xml:space="preserve">(Dz. U. z 2013 r. poz. 1232 </w:t>
      </w:r>
      <w:r w:rsidR="007D1324">
        <w:rPr>
          <w:rFonts w:ascii="Arial" w:hAnsi="Arial" w:cs="Arial"/>
        </w:rPr>
        <w:br/>
      </w:r>
      <w:r w:rsidR="007E76D0" w:rsidRPr="0061062D">
        <w:rPr>
          <w:rFonts w:ascii="Arial" w:hAnsi="Arial" w:cs="Arial"/>
        </w:rPr>
        <w:t xml:space="preserve">ze zm.), Wnioskodawca </w:t>
      </w:r>
      <w:r w:rsidR="007E76D0">
        <w:rPr>
          <w:rFonts w:ascii="Arial" w:hAnsi="Arial" w:cs="Arial"/>
        </w:rPr>
        <w:t>przeprowadził analiz</w:t>
      </w:r>
      <w:r w:rsidR="001B79A9">
        <w:rPr>
          <w:rFonts w:ascii="Arial" w:hAnsi="Arial" w:cs="Arial"/>
        </w:rPr>
        <w:t>ę</w:t>
      </w:r>
      <w:r w:rsidR="007E76D0">
        <w:rPr>
          <w:rFonts w:ascii="Arial" w:hAnsi="Arial" w:cs="Arial"/>
        </w:rPr>
        <w:t xml:space="preserve"> pod kątem substancji</w:t>
      </w:r>
      <w:r w:rsidR="007E76D0" w:rsidRPr="0061062D">
        <w:rPr>
          <w:rFonts w:ascii="Arial" w:hAnsi="Arial" w:cs="Arial"/>
        </w:rPr>
        <w:t xml:space="preserve"> powodując</w:t>
      </w:r>
      <w:r w:rsidR="007E76D0">
        <w:rPr>
          <w:rFonts w:ascii="Arial" w:hAnsi="Arial" w:cs="Arial"/>
        </w:rPr>
        <w:t>ych</w:t>
      </w:r>
      <w:r w:rsidR="007E76D0" w:rsidRPr="0061062D">
        <w:rPr>
          <w:rFonts w:ascii="Arial" w:hAnsi="Arial" w:cs="Arial"/>
        </w:rPr>
        <w:t xml:space="preserve"> ryzyko, zdefiniowan</w:t>
      </w:r>
      <w:r w:rsidR="007E76D0">
        <w:rPr>
          <w:rFonts w:ascii="Arial" w:hAnsi="Arial" w:cs="Arial"/>
        </w:rPr>
        <w:t xml:space="preserve">ych </w:t>
      </w:r>
      <w:r w:rsidR="007E76D0" w:rsidRPr="0061062D">
        <w:rPr>
          <w:rFonts w:ascii="Arial" w:hAnsi="Arial" w:cs="Arial"/>
        </w:rPr>
        <w:t xml:space="preserve">w art. 3 pkt. 37a) </w:t>
      </w:r>
      <w:proofErr w:type="spellStart"/>
      <w:r w:rsidR="007E76D0" w:rsidRPr="0061062D">
        <w:rPr>
          <w:rFonts w:ascii="Arial" w:hAnsi="Arial" w:cs="Arial"/>
        </w:rPr>
        <w:t>w.w</w:t>
      </w:r>
      <w:proofErr w:type="spellEnd"/>
      <w:r w:rsidR="007E76D0" w:rsidRPr="0061062D">
        <w:rPr>
          <w:rFonts w:ascii="Arial" w:hAnsi="Arial" w:cs="Arial"/>
        </w:rPr>
        <w:t xml:space="preserve"> ustawy wykorzystywan</w:t>
      </w:r>
      <w:r w:rsidR="007E76D0">
        <w:rPr>
          <w:rFonts w:ascii="Arial" w:hAnsi="Arial" w:cs="Arial"/>
        </w:rPr>
        <w:t>ych</w:t>
      </w:r>
      <w:r w:rsidR="007E76D0" w:rsidRPr="0061062D">
        <w:rPr>
          <w:rFonts w:ascii="Arial" w:hAnsi="Arial" w:cs="Arial"/>
        </w:rPr>
        <w:t>, produkowan</w:t>
      </w:r>
      <w:r w:rsidR="007E76D0">
        <w:rPr>
          <w:rFonts w:ascii="Arial" w:hAnsi="Arial" w:cs="Arial"/>
        </w:rPr>
        <w:t>ych</w:t>
      </w:r>
      <w:r w:rsidR="007E76D0" w:rsidRPr="0061062D">
        <w:rPr>
          <w:rFonts w:ascii="Arial" w:hAnsi="Arial" w:cs="Arial"/>
        </w:rPr>
        <w:t xml:space="preserve"> lub uwalnian</w:t>
      </w:r>
      <w:r w:rsidR="007E76D0">
        <w:rPr>
          <w:rFonts w:ascii="Arial" w:hAnsi="Arial" w:cs="Arial"/>
        </w:rPr>
        <w:t xml:space="preserve">ych </w:t>
      </w:r>
      <w:r w:rsidR="007E76D0" w:rsidRPr="0061062D">
        <w:rPr>
          <w:rFonts w:ascii="Arial" w:hAnsi="Arial" w:cs="Arial"/>
        </w:rPr>
        <w:t>na terenie zakładu, w związku z ek</w:t>
      </w:r>
      <w:r w:rsidR="007E76D0">
        <w:rPr>
          <w:rFonts w:ascii="Arial" w:hAnsi="Arial" w:cs="Arial"/>
        </w:rPr>
        <w:t>sploatacją instalacji typu IPPC</w:t>
      </w:r>
      <w:r w:rsidR="004B67EF">
        <w:rPr>
          <w:rFonts w:ascii="Arial" w:hAnsi="Arial" w:cs="Arial"/>
        </w:rPr>
        <w:t xml:space="preserve">. W </w:t>
      </w:r>
      <w:r w:rsidR="007E76D0" w:rsidRPr="0061062D">
        <w:rPr>
          <w:rFonts w:ascii="Arial" w:hAnsi="Arial" w:cs="Arial"/>
          <w:bCs/>
        </w:rPr>
        <w:t xml:space="preserve">oparciu o  </w:t>
      </w:r>
      <w:r w:rsidR="007E76D0" w:rsidRPr="0061062D">
        <w:rPr>
          <w:rFonts w:ascii="Arial" w:eastAsiaTheme="minorHAnsi" w:hAnsi="Arial" w:cs="Arial"/>
        </w:rPr>
        <w:t xml:space="preserve">rozporządzenie Parlamentu Europejskiego i Rady (WE) nr 1272/2008 z dnia 16 grudnia 2008 r. w sprawie klasyfikacji, oznakowania </w:t>
      </w:r>
      <w:r w:rsidR="007E76D0" w:rsidRPr="0061062D">
        <w:rPr>
          <w:rFonts w:ascii="Arial" w:eastAsiaTheme="minorHAnsi" w:hAnsi="Arial" w:cs="Arial"/>
        </w:rPr>
        <w:br/>
        <w:t>i pakowania substancji i mieszanin (Dz. Urz. UE L 353 z 31.12.2008, str. 1, ze zm.)</w:t>
      </w:r>
      <w:r w:rsidR="007E76D0" w:rsidRPr="0061062D">
        <w:rPr>
          <w:rFonts w:ascii="Arial" w:hAnsi="Arial" w:cs="Arial"/>
        </w:rPr>
        <w:t xml:space="preserve"> </w:t>
      </w:r>
      <w:r w:rsidR="007E76D0" w:rsidRPr="0061062D">
        <w:rPr>
          <w:rFonts w:ascii="Arial" w:eastAsiaTheme="minorHAnsi" w:hAnsi="Arial" w:cs="Arial"/>
          <w:lang w:eastAsia="en-US"/>
        </w:rPr>
        <w:t xml:space="preserve">zmieniającego i uchylającego dyrektywy 67/548/EWG i 1999/45/WE oraz zmieniającego rozporządzenie (WE) nr 1907/2006, </w:t>
      </w:r>
      <w:r w:rsidR="007E76D0" w:rsidRPr="0061062D">
        <w:rPr>
          <w:rFonts w:ascii="Arial" w:hAnsi="Arial" w:cs="Arial"/>
        </w:rPr>
        <w:t xml:space="preserve">dokonano oceny ryzyka (zagrożenia) zanieczyszczenia gleby, ziemi lub wód gruntowych </w:t>
      </w:r>
      <w:r w:rsidR="007E76D0" w:rsidRPr="0061062D">
        <w:rPr>
          <w:rFonts w:ascii="Arial" w:hAnsi="Arial" w:cs="Arial"/>
          <w:bCs/>
        </w:rPr>
        <w:t>na terenie zakładu</w:t>
      </w:r>
      <w:r w:rsidR="007E76D0" w:rsidRPr="0061062D">
        <w:rPr>
          <w:rFonts w:ascii="Arial" w:hAnsi="Arial" w:cs="Arial"/>
        </w:rPr>
        <w:t xml:space="preserve"> wykorzystywanymi substancjami niebezpiecznymi</w:t>
      </w:r>
      <w:r w:rsidR="007E76D0">
        <w:rPr>
          <w:rFonts w:ascii="Arial" w:hAnsi="Arial" w:cs="Arial"/>
        </w:rPr>
        <w:t xml:space="preserve"> (powodującymi ryzyko)</w:t>
      </w:r>
      <w:r w:rsidR="007E76D0" w:rsidRPr="0061062D">
        <w:rPr>
          <w:rFonts w:ascii="Arial" w:hAnsi="Arial" w:cs="Arial"/>
          <w:bCs/>
        </w:rPr>
        <w:t>.</w:t>
      </w:r>
      <w:r w:rsidR="007E76D0">
        <w:rPr>
          <w:rFonts w:ascii="Arial" w:hAnsi="Arial" w:cs="Arial"/>
          <w:bCs/>
        </w:rPr>
        <w:t xml:space="preserve"> </w:t>
      </w:r>
    </w:p>
    <w:p w:rsidR="007E76D0" w:rsidRPr="007E76D0" w:rsidRDefault="007E76D0" w:rsidP="007A7B57">
      <w:pPr>
        <w:tabs>
          <w:tab w:val="left" w:pos="142"/>
        </w:tabs>
        <w:spacing w:line="276" w:lineRule="auto"/>
        <w:contextualSpacing/>
        <w:jc w:val="both"/>
        <w:rPr>
          <w:rFonts w:ascii="Arial" w:hAnsi="Arial" w:cs="Arial"/>
          <w:color w:val="0070C0"/>
          <w:u w:val="single"/>
        </w:rPr>
      </w:pPr>
      <w:r w:rsidRPr="0061062D">
        <w:rPr>
          <w:rFonts w:ascii="Arial" w:hAnsi="Arial" w:cs="Arial"/>
          <w:bCs/>
        </w:rPr>
        <w:t>Na po</w:t>
      </w:r>
      <w:r>
        <w:rPr>
          <w:rFonts w:ascii="Arial" w:hAnsi="Arial" w:cs="Arial"/>
          <w:bCs/>
        </w:rPr>
        <w:t>dstawie przeprowadzonej analizy</w:t>
      </w:r>
      <w:r w:rsidRPr="0061062D">
        <w:rPr>
          <w:rFonts w:ascii="Arial" w:hAnsi="Arial" w:cs="Arial"/>
          <w:bCs/>
        </w:rPr>
        <w:t xml:space="preserve"> opracowano</w:t>
      </w:r>
      <w:r w:rsidRPr="0061062D">
        <w:rPr>
          <w:rFonts w:ascii="Arial" w:hAnsi="Arial" w:cs="Arial"/>
          <w:bCs/>
          <w:sz w:val="28"/>
        </w:rPr>
        <w:t xml:space="preserve"> </w:t>
      </w:r>
      <w:r w:rsidRPr="0061062D">
        <w:rPr>
          <w:rFonts w:ascii="Arial" w:hAnsi="Arial" w:cs="Arial"/>
          <w:bCs/>
        </w:rPr>
        <w:t xml:space="preserve">dokumentację pod nazwą </w:t>
      </w:r>
      <w:r>
        <w:rPr>
          <w:rFonts w:ascii="Arial" w:hAnsi="Arial" w:cs="Arial"/>
        </w:rPr>
        <w:t xml:space="preserve">„Raport z analizy dotyczącej konieczności sporządzania raportu początkowego </w:t>
      </w:r>
      <w:r w:rsidR="004B67EF">
        <w:rPr>
          <w:rFonts w:ascii="Arial" w:hAnsi="Arial" w:cs="Arial"/>
        </w:rPr>
        <w:br/>
      </w:r>
      <w:r>
        <w:rPr>
          <w:rFonts w:ascii="Arial" w:hAnsi="Arial" w:cs="Arial"/>
        </w:rPr>
        <w:t>o stanie zanieczyszczenia gleby, ziemi i wód gruntowych tzw. substancjami powodującymi ryzyko – dla instalacji Fermy trzody chlewnej w Jelen, gm. Nowa Sarzyna”</w:t>
      </w:r>
      <w:r w:rsidRPr="008F4D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 dokumentacji z</w:t>
      </w:r>
      <w:r w:rsidRPr="008F4DD8">
        <w:rPr>
          <w:rFonts w:ascii="Arial" w:hAnsi="Arial" w:cs="Arial"/>
        </w:rPr>
        <w:t>identyfikowano substancje powodujące ryzyko oraz „istotne substancje powodujące ryzyko” tj. mogące powodować zagrożenia podczas wykorzystywania lub uwalniania z instalacji IPPC zlokalizowanych na terenie zakładu</w:t>
      </w:r>
      <w:r w:rsidRPr="007E76D0">
        <w:rPr>
          <w:rFonts w:ascii="Arial" w:hAnsi="Arial" w:cs="Arial"/>
        </w:rPr>
        <w:t>.</w:t>
      </w:r>
      <w:r w:rsidRPr="007E76D0">
        <w:rPr>
          <w:rFonts w:ascii="Arial" w:hAnsi="Arial" w:cs="Arial"/>
          <w:color w:val="0070C0"/>
        </w:rPr>
        <w:t xml:space="preserve"> </w:t>
      </w:r>
      <w:r w:rsidRPr="007E76D0">
        <w:rPr>
          <w:rFonts w:ascii="Arial" w:eastAsiaTheme="minorHAnsi" w:hAnsi="Arial" w:cs="Arial"/>
          <w:lang w:eastAsia="en-US"/>
        </w:rPr>
        <w:t>Identyfikację „substancji powodujących ryzyko”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E76D0">
        <w:rPr>
          <w:rFonts w:ascii="Arial" w:eastAsiaTheme="minorHAnsi" w:hAnsi="Arial" w:cs="Arial"/>
          <w:lang w:eastAsia="en-US"/>
        </w:rPr>
        <w:t xml:space="preserve">a także ocenę ryzyka ich uwolnienia w kontekście możliwości wystąpienia zanieczyszczenia gleby, ziemi </w:t>
      </w:r>
      <w:r>
        <w:rPr>
          <w:rFonts w:ascii="Arial" w:eastAsiaTheme="minorHAnsi" w:hAnsi="Arial" w:cs="Arial"/>
          <w:lang w:eastAsia="en-US"/>
        </w:rPr>
        <w:br/>
      </w:r>
      <w:r w:rsidRPr="007E76D0">
        <w:rPr>
          <w:rFonts w:ascii="Arial" w:eastAsiaTheme="minorHAnsi" w:hAnsi="Arial" w:cs="Arial"/>
          <w:lang w:eastAsia="en-US"/>
        </w:rPr>
        <w:t>lub wód gruntowych na terenie zakładu, wykonano w oparciu o:</w:t>
      </w:r>
      <w:r w:rsidRPr="007E76D0">
        <w:rPr>
          <w:rFonts w:ascii="Arial" w:eastAsiaTheme="minorHAnsi" w:hAnsi="Arial" w:cs="Arial"/>
          <w:u w:val="single"/>
          <w:lang w:eastAsia="en-US"/>
        </w:rPr>
        <w:t xml:space="preserve"> </w:t>
      </w:r>
    </w:p>
    <w:p w:rsidR="007E76D0" w:rsidRPr="0061062D" w:rsidRDefault="007E76D0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61062D">
        <w:rPr>
          <w:rFonts w:ascii="Arial" w:eastAsiaTheme="minorHAnsi" w:hAnsi="Arial" w:cs="Arial"/>
          <w:lang w:eastAsia="en-US"/>
        </w:rPr>
        <w:t xml:space="preserve">1) analizę kart charakterystyk substancji, które będą magazynowane na terenie zakładu oraz będą wykorzystywane w procesie technologicznym, w nawiązaniu do kryteriów określonych w częściach 2-5 załącznika I do rozporządzenia </w:t>
      </w:r>
      <w:r w:rsidRPr="0061062D">
        <w:rPr>
          <w:rFonts w:ascii="Arial" w:eastAsiaTheme="minorHAnsi" w:hAnsi="Arial" w:cs="Arial"/>
        </w:rPr>
        <w:t>Parlamentu Europejskiego i Rady (WE) nr 1272/2008</w:t>
      </w:r>
      <w:r w:rsidRPr="0061062D">
        <w:rPr>
          <w:rFonts w:ascii="Arial" w:eastAsiaTheme="minorHAnsi" w:hAnsi="Arial" w:cs="Arial"/>
          <w:lang w:eastAsia="en-US"/>
        </w:rPr>
        <w:t xml:space="preserve">, </w:t>
      </w:r>
    </w:p>
    <w:p w:rsidR="007E76D0" w:rsidRDefault="007E76D0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61062D">
        <w:rPr>
          <w:rFonts w:ascii="Arial" w:eastAsiaTheme="minorHAnsi" w:hAnsi="Arial" w:cs="Arial"/>
          <w:lang w:eastAsia="en-US"/>
        </w:rPr>
        <w:lastRenderedPageBreak/>
        <w:t xml:space="preserve">2) analizę </w:t>
      </w:r>
      <w:r>
        <w:rPr>
          <w:rFonts w:ascii="Arial" w:eastAsiaTheme="minorHAnsi" w:hAnsi="Arial" w:cs="Arial"/>
          <w:lang w:eastAsia="en-US"/>
        </w:rPr>
        <w:t>sposobu gospodarowania</w:t>
      </w:r>
      <w:r w:rsidRPr="0061062D">
        <w:rPr>
          <w:rFonts w:ascii="Arial" w:eastAsiaTheme="minorHAnsi" w:hAnsi="Arial" w:cs="Arial"/>
          <w:lang w:eastAsia="en-US"/>
        </w:rPr>
        <w:t xml:space="preserve"> substancjami </w:t>
      </w:r>
      <w:r>
        <w:rPr>
          <w:rFonts w:ascii="Arial" w:eastAsiaTheme="minorHAnsi" w:hAnsi="Arial" w:cs="Arial"/>
          <w:lang w:eastAsia="en-US"/>
        </w:rPr>
        <w:t>na terenie zakładu,</w:t>
      </w:r>
    </w:p>
    <w:p w:rsidR="007E76D0" w:rsidRDefault="007E76D0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analizę za</w:t>
      </w:r>
      <w:r w:rsidRPr="00FE65F8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>t</w:t>
      </w:r>
      <w:r w:rsidRPr="00FE65F8">
        <w:rPr>
          <w:rFonts w:ascii="Arial" w:eastAsiaTheme="minorHAnsi" w:hAnsi="Arial" w:cs="Arial"/>
          <w:lang w:eastAsia="en-US"/>
        </w:rPr>
        <w:t>o</w:t>
      </w:r>
      <w:r>
        <w:rPr>
          <w:rFonts w:ascii="Arial" w:eastAsiaTheme="minorHAnsi" w:hAnsi="Arial" w:cs="Arial"/>
          <w:lang w:eastAsia="en-US"/>
        </w:rPr>
        <w:t>so</w:t>
      </w:r>
      <w:r w:rsidRPr="00FE65F8">
        <w:rPr>
          <w:rFonts w:ascii="Arial" w:eastAsiaTheme="minorHAnsi" w:hAnsi="Arial" w:cs="Arial"/>
          <w:lang w:eastAsia="en-US"/>
        </w:rPr>
        <w:t>wanych przez operatora instalacji</w:t>
      </w:r>
      <w:r w:rsidR="00DC2814">
        <w:rPr>
          <w:rFonts w:ascii="Arial" w:eastAsiaTheme="minorHAnsi" w:hAnsi="Arial" w:cs="Arial"/>
          <w:lang w:eastAsia="en-US"/>
        </w:rPr>
        <w:t xml:space="preserve"> </w:t>
      </w:r>
      <w:r w:rsidRPr="00FE65F8">
        <w:rPr>
          <w:rFonts w:ascii="Arial" w:eastAsiaTheme="minorHAnsi" w:hAnsi="Arial" w:cs="Arial"/>
          <w:lang w:eastAsia="en-US"/>
        </w:rPr>
        <w:t xml:space="preserve">zabezpieczeń technicznych </w:t>
      </w:r>
      <w:r>
        <w:rPr>
          <w:rFonts w:ascii="Arial" w:eastAsiaTheme="minorHAnsi" w:hAnsi="Arial" w:cs="Arial"/>
          <w:lang w:eastAsia="en-US"/>
        </w:rPr>
        <w:br/>
      </w:r>
      <w:r w:rsidRPr="00FE65F8">
        <w:rPr>
          <w:rFonts w:ascii="Arial" w:eastAsiaTheme="minorHAnsi" w:hAnsi="Arial" w:cs="Arial"/>
          <w:lang w:eastAsia="en-US"/>
        </w:rPr>
        <w:t>i rozwiązań organizacyjnych</w:t>
      </w:r>
      <w:r w:rsidRPr="006D1D04">
        <w:rPr>
          <w:rFonts w:ascii="Arial" w:eastAsiaTheme="minorHAnsi" w:hAnsi="Arial" w:cs="Arial"/>
          <w:color w:val="E36C0A" w:themeColor="accent6" w:themeShade="BF"/>
          <w:lang w:eastAsia="en-US"/>
        </w:rPr>
        <w:t xml:space="preserve"> </w:t>
      </w:r>
      <w:r w:rsidRPr="00FE65F8">
        <w:rPr>
          <w:rFonts w:ascii="Arial" w:eastAsiaTheme="minorHAnsi" w:hAnsi="Arial" w:cs="Arial"/>
          <w:lang w:eastAsia="en-US"/>
        </w:rPr>
        <w:t>minimalizujących ryzyko przedostania się ww. substancji z instalacji do środowiska gruntowo – wodnego</w:t>
      </w:r>
      <w:r w:rsidR="00DC2814">
        <w:rPr>
          <w:rFonts w:ascii="Arial" w:eastAsiaTheme="minorHAnsi" w:hAnsi="Arial" w:cs="Arial"/>
          <w:lang w:eastAsia="en-US"/>
        </w:rPr>
        <w:t>,</w:t>
      </w:r>
    </w:p>
    <w:p w:rsidR="00DC2814" w:rsidRPr="00DC2814" w:rsidRDefault="00DC2814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warunki hydrologiczne i morfologię terenu w rejonie lokalizacji instalacji.</w:t>
      </w:r>
    </w:p>
    <w:p w:rsidR="00891CAF" w:rsidRDefault="00891CAF" w:rsidP="007A7B5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Rejon przedmiotowej instalacji znajduje się poza granicami Głównego Zbiornika Wód Podziemnych nr 425 „Zbiornik Dębica-Stalowa Wola-Rzeszów” oraz poza granicami proponowanego obszaru ochronnego tego zbiornika określonymi w „Dodatku do dokumentacji hydrogeologicznej określającej warunki hydrogeologiczne w związku z ustanawianiem obszarów ochronnych Głównego Zbiornika Wód Podziemnych nr 425 Dębica-Stalowa Wola-Rzeszów” przyjętym bez zastrzeżeń zawiadomieniem Ministra Środowiska z dnia 15.12.2011 r. znak: </w:t>
      </w:r>
      <w:r w:rsidRPr="0038365D">
        <w:rPr>
          <w:rFonts w:ascii="Arial" w:hAnsi="Arial" w:cs="Arial"/>
        </w:rPr>
        <w:t>DGiKGhg-4731-40/6909/55581/11/MJ</w:t>
      </w:r>
      <w:r>
        <w:rPr>
          <w:rFonts w:ascii="Arial" w:hAnsi="Arial" w:cs="Arial"/>
        </w:rPr>
        <w:t>.</w:t>
      </w:r>
    </w:p>
    <w:p w:rsidR="00891CAF" w:rsidRDefault="00891CAF" w:rsidP="007A7B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Najbliższe ujęcie wody dla potrzeb wodociągu komunalnego znajduje się w odległości od ok. 330 m (studnia S-1) do 540 m (studnia S-3bis) na południowy zachód od przedmiotowej instalacji. Jak wynika z „Dokumentacji hydrogeologicznej zasobów eksploatacyjnych ujęcia wód podziemnych z utworów czwartorzędowych – studnia S-1 i S-3bis dla potrzeb wodociągu wiejskiego JELNA”, przyjętej bez zastrzeżeń zawiadomieniem Starosty Leżajskiego z dnia 07.10.2004 r. znak: OŚ.7512-7/04, kierunek przepływu wód podziemnych odbywa się od istniejącego ujęcia w kierunku fermy, co eliminuje możliwość wpływu instalacji </w:t>
      </w:r>
      <w:r w:rsidR="00DC28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przedmiotowe ujęcie. Ponieważ w rejonie ujęcia stwierdzono występowanie korzystnych warunków geologicznych (warstwa utworów słabo przepuszczalnych) związane z warstwą izolującą czas przesączania przez strefę aeracji </w:t>
      </w:r>
      <w:r w:rsidR="00DC2814">
        <w:rPr>
          <w:rFonts w:ascii="Arial" w:hAnsi="Arial" w:cs="Arial"/>
        </w:rPr>
        <w:br/>
      </w:r>
      <w:r>
        <w:rPr>
          <w:rFonts w:ascii="Arial" w:hAnsi="Arial" w:cs="Arial"/>
        </w:rPr>
        <w:t>(do warstwy wodonośnej) jest dłuższy od 25 lat i nie ma potrzeby wyznaczania strefy ochrony pośredniej ujęcia.</w:t>
      </w:r>
    </w:p>
    <w:p w:rsidR="00891CAF" w:rsidRDefault="00891CAF" w:rsidP="007A7B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wynika z „Dokumentacji hydrogeologicznej ustalającej zasoby eksploatacyjne ujęcia wód podziemnych z utworów czwartorzędowych dla </w:t>
      </w:r>
      <w:r w:rsidR="00DC2814">
        <w:rPr>
          <w:rFonts w:ascii="Arial" w:hAnsi="Arial" w:cs="Arial"/>
        </w:rPr>
        <w:t>Zielone Fermy</w:t>
      </w:r>
      <w:r>
        <w:rPr>
          <w:rFonts w:ascii="Arial" w:hAnsi="Arial" w:cs="Arial"/>
        </w:rPr>
        <w:t xml:space="preserve"> Sp. z o.o. </w:t>
      </w:r>
      <w:r w:rsidR="00DC28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siedzibą w Lublinie – Ferma Trzody Chlewnej w miejscowości Jelna”, przyjętej bez zastrzeżeń zawiadomieniem Starosty Leżajskiego z dnia 17.01.2012 r. znak: OŚ.6531.3.2011.2012, również na terenie przedmiotowej instalacji panują </w:t>
      </w:r>
      <w:r w:rsidR="00DC28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podobne (korzystne) warunki hydrogeologiczne. Wg obliczeń zawartych </w:t>
      </w:r>
      <w:r w:rsidR="00DC2814">
        <w:rPr>
          <w:rFonts w:ascii="Arial" w:hAnsi="Arial" w:cs="Arial"/>
        </w:rPr>
        <w:br/>
      </w:r>
      <w:r>
        <w:rPr>
          <w:rFonts w:ascii="Arial" w:hAnsi="Arial" w:cs="Arial"/>
        </w:rPr>
        <w:t>w dokumentacji</w:t>
      </w:r>
      <w:r w:rsidR="00DC28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czas przesączania przez strefę aeracji gwarantuje rozkład zanieczyszczeń biologicznych i w dużym stopniu rozkład zanieczyszczeń chemicznych.</w:t>
      </w:r>
    </w:p>
    <w:p w:rsidR="00891CAF" w:rsidRDefault="00891CAF" w:rsidP="007A7B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kierunku spływu wód podziemnych z terenu instalacji nie występują ujęcia wód podziemnych w odległości do ponad 3,5 km. Indywidualne studnie kopane, </w:t>
      </w:r>
      <w:r w:rsidR="00DC2814">
        <w:rPr>
          <w:rFonts w:ascii="Arial" w:hAnsi="Arial" w:cs="Arial"/>
        </w:rPr>
        <w:br/>
      </w:r>
      <w:r>
        <w:rPr>
          <w:rFonts w:ascii="Arial" w:hAnsi="Arial" w:cs="Arial"/>
        </w:rPr>
        <w:t>które mogą znajdować się miejscowości Jelna (w odległości ponad 1 km) nie są wykorzystywane jako źródło wody do picia. Miejscowość ta jest zwodociągowana.</w:t>
      </w:r>
    </w:p>
    <w:p w:rsidR="004B67EF" w:rsidRDefault="00DC2814" w:rsidP="007A7B5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powyższe</w:t>
      </w:r>
      <w:r w:rsidR="00891CAF">
        <w:rPr>
          <w:rFonts w:ascii="Arial" w:hAnsi="Arial" w:cs="Arial"/>
        </w:rPr>
        <w:t xml:space="preserve"> oraz zastosowany s</w:t>
      </w:r>
      <w:r>
        <w:rPr>
          <w:rFonts w:ascii="Arial" w:hAnsi="Arial" w:cs="Arial"/>
        </w:rPr>
        <w:t>ystem zabezpieczeń technicznych i</w:t>
      </w:r>
      <w:r w:rsidR="00891CAF">
        <w:rPr>
          <w:rFonts w:ascii="Arial" w:hAnsi="Arial" w:cs="Arial"/>
        </w:rPr>
        <w:t xml:space="preserve"> organizacyjnych</w:t>
      </w:r>
      <w:r>
        <w:rPr>
          <w:rFonts w:ascii="Arial" w:hAnsi="Arial" w:cs="Arial"/>
        </w:rPr>
        <w:t>, w tym wdrożone procedury postępowania na terenie Zakładu, obowiązujące wszystkich pracowników Fermy,</w:t>
      </w:r>
      <w:r w:rsidR="00891CAF">
        <w:rPr>
          <w:rFonts w:ascii="Arial" w:hAnsi="Arial" w:cs="Arial"/>
        </w:rPr>
        <w:t xml:space="preserve"> </w:t>
      </w:r>
      <w:r w:rsidR="004B67EF">
        <w:rPr>
          <w:rFonts w:ascii="Arial" w:hAnsi="Arial" w:cs="Arial"/>
        </w:rPr>
        <w:t xml:space="preserve">mające na celu zapobieżenie </w:t>
      </w:r>
      <w:r w:rsidR="00891CAF">
        <w:rPr>
          <w:rFonts w:ascii="Arial" w:hAnsi="Arial" w:cs="Arial"/>
        </w:rPr>
        <w:t>możliwości uwolnie</w:t>
      </w:r>
      <w:r>
        <w:rPr>
          <w:rFonts w:ascii="Arial" w:hAnsi="Arial" w:cs="Arial"/>
        </w:rPr>
        <w:t>nia do środowiska</w:t>
      </w:r>
      <w:r w:rsidR="00891CAF">
        <w:rPr>
          <w:rFonts w:ascii="Arial" w:hAnsi="Arial" w:cs="Arial"/>
        </w:rPr>
        <w:t xml:space="preserve"> substancji wykorzystywanych </w:t>
      </w:r>
      <w:r w:rsidR="004B67EF">
        <w:rPr>
          <w:rFonts w:ascii="Arial" w:hAnsi="Arial" w:cs="Arial"/>
        </w:rPr>
        <w:br/>
      </w:r>
      <w:r w:rsidR="00891CAF">
        <w:rPr>
          <w:rFonts w:ascii="Arial" w:hAnsi="Arial" w:cs="Arial"/>
        </w:rPr>
        <w:t xml:space="preserve">i produkowanych na terenie Fermy mogących powodować ryzyko dla środowiska </w:t>
      </w:r>
      <w:r w:rsidR="00891CAF">
        <w:rPr>
          <w:rFonts w:ascii="Arial" w:hAnsi="Arial" w:cs="Arial"/>
        </w:rPr>
        <w:lastRenderedPageBreak/>
        <w:t xml:space="preserve">gruntowo-wodnego (aldehyd glutarowy oraz amoniak) </w:t>
      </w:r>
      <w:r w:rsidR="004B67EF">
        <w:rPr>
          <w:rFonts w:ascii="Arial" w:hAnsi="Arial" w:cs="Arial"/>
        </w:rPr>
        <w:t xml:space="preserve">- </w:t>
      </w:r>
      <w:r w:rsidR="00891CAF">
        <w:rPr>
          <w:rFonts w:ascii="Arial" w:hAnsi="Arial" w:cs="Arial"/>
        </w:rPr>
        <w:t>odstąpiono od nałożenia obowiązków związanych z u</w:t>
      </w:r>
      <w:r w:rsidR="00891CAF" w:rsidRPr="008A5C47">
        <w:rPr>
          <w:rFonts w:ascii="Arial" w:hAnsi="Arial" w:cs="Arial"/>
        </w:rPr>
        <w:t>stal</w:t>
      </w:r>
      <w:r w:rsidR="00891CAF">
        <w:rPr>
          <w:rFonts w:ascii="Arial" w:hAnsi="Arial" w:cs="Arial"/>
        </w:rPr>
        <w:t>eniem</w:t>
      </w:r>
      <w:r w:rsidR="00891CAF" w:rsidRPr="008A5C47">
        <w:rPr>
          <w:rFonts w:ascii="Arial" w:hAnsi="Arial" w:cs="Arial"/>
        </w:rPr>
        <w:t xml:space="preserve"> spos</w:t>
      </w:r>
      <w:r w:rsidR="00891CAF">
        <w:rPr>
          <w:rFonts w:ascii="Arial" w:hAnsi="Arial" w:cs="Arial"/>
        </w:rPr>
        <w:t>o</w:t>
      </w:r>
      <w:r w:rsidR="00891CAF" w:rsidRPr="008A5C47">
        <w:rPr>
          <w:rFonts w:ascii="Arial" w:hAnsi="Arial" w:cs="Arial"/>
        </w:rPr>
        <w:t>b</w:t>
      </w:r>
      <w:r w:rsidR="00891CAF">
        <w:rPr>
          <w:rFonts w:ascii="Arial" w:hAnsi="Arial" w:cs="Arial"/>
        </w:rPr>
        <w:t>u</w:t>
      </w:r>
      <w:r w:rsidR="00891CAF" w:rsidRPr="008A5C47">
        <w:rPr>
          <w:rFonts w:ascii="Arial" w:hAnsi="Arial" w:cs="Arial"/>
        </w:rPr>
        <w:t xml:space="preserve"> i częstotliwoś</w:t>
      </w:r>
      <w:r w:rsidR="00891CAF">
        <w:rPr>
          <w:rFonts w:ascii="Arial" w:hAnsi="Arial" w:cs="Arial"/>
        </w:rPr>
        <w:t>ci</w:t>
      </w:r>
      <w:r w:rsidR="00891CAF" w:rsidRPr="008A5C47">
        <w:rPr>
          <w:rFonts w:ascii="Arial" w:hAnsi="Arial" w:cs="Arial"/>
        </w:rPr>
        <w:t xml:space="preserve"> wykonywania badań zanieczyszczenia gleby i ziemi substancjami powodującymi ryzyko oraz wykonywania pomiarów zawartości tych substancji w wodach gruntowych, w tym pobierania próbek</w:t>
      </w:r>
      <w:r w:rsidR="00891CAF">
        <w:rPr>
          <w:rFonts w:ascii="Arial" w:hAnsi="Arial" w:cs="Arial"/>
        </w:rPr>
        <w:t>.</w:t>
      </w:r>
      <w:r w:rsidR="007D1324">
        <w:rPr>
          <w:rFonts w:ascii="Arial" w:hAnsi="Arial" w:cs="Arial"/>
        </w:rPr>
        <w:t xml:space="preserve"> Jednakże</w:t>
      </w:r>
      <w:r w:rsidR="00891CAF" w:rsidRPr="007D1324">
        <w:rPr>
          <w:rFonts w:ascii="Arial" w:hAnsi="Arial" w:cs="Arial"/>
        </w:rPr>
        <w:t xml:space="preserve">, </w:t>
      </w:r>
      <w:r w:rsidR="007D1324">
        <w:rPr>
          <w:rFonts w:ascii="Arial" w:hAnsi="Arial" w:cs="Arial"/>
        </w:rPr>
        <w:t>uwzględniając</w:t>
      </w:r>
      <w:r w:rsidRPr="007D1324">
        <w:rPr>
          <w:rFonts w:ascii="Arial" w:hAnsi="Arial" w:cs="Arial"/>
        </w:rPr>
        <w:t xml:space="preserve"> konieczność monitorowania parametrów lokalnej wody podziemnej, korzystając z art. </w:t>
      </w:r>
      <w:r w:rsidR="004B67EF" w:rsidRPr="007D1324">
        <w:rPr>
          <w:rFonts w:ascii="Arial" w:hAnsi="Arial" w:cs="Arial"/>
        </w:rPr>
        <w:t>150 u</w:t>
      </w:r>
      <w:r w:rsidRPr="007D1324">
        <w:rPr>
          <w:rFonts w:ascii="Arial" w:hAnsi="Arial" w:cs="Arial"/>
        </w:rPr>
        <w:t xml:space="preserve">stawy Prawo ochrony środowiska, </w:t>
      </w:r>
      <w:r w:rsidR="007D1324" w:rsidRPr="007D1324">
        <w:rPr>
          <w:rFonts w:ascii="Arial" w:eastAsiaTheme="minorHAnsi" w:hAnsi="Arial" w:cs="Arial"/>
          <w:lang w:eastAsia="en-US"/>
        </w:rPr>
        <w:t>w punkcie VI.3.2.</w:t>
      </w:r>
      <w:r w:rsidR="007D1324">
        <w:rPr>
          <w:rFonts w:ascii="Arial" w:hAnsi="Arial" w:cs="Arial"/>
        </w:rPr>
        <w:t xml:space="preserve"> pozwolenia</w:t>
      </w:r>
      <w:r w:rsidR="007D1324" w:rsidRPr="007D1324">
        <w:rPr>
          <w:rFonts w:ascii="Arial" w:hAnsi="Arial" w:cs="Arial"/>
        </w:rPr>
        <w:t xml:space="preserve"> </w:t>
      </w:r>
      <w:r w:rsidRPr="007D1324">
        <w:rPr>
          <w:rFonts w:ascii="Arial" w:hAnsi="Arial" w:cs="Arial"/>
        </w:rPr>
        <w:t xml:space="preserve">organ nałożył na prowadzącego Fermę </w:t>
      </w:r>
      <w:r w:rsidR="00891CAF" w:rsidRPr="007D1324">
        <w:rPr>
          <w:rFonts w:ascii="Arial" w:hAnsi="Arial" w:cs="Arial"/>
        </w:rPr>
        <w:t xml:space="preserve">obowiązek wykonywania badań jakości wody ujmowanej </w:t>
      </w:r>
      <w:r w:rsidR="007D1324">
        <w:rPr>
          <w:rFonts w:ascii="Arial" w:hAnsi="Arial" w:cs="Arial"/>
        </w:rPr>
        <w:t>w studni</w:t>
      </w:r>
      <w:r w:rsidR="007D1324" w:rsidRPr="007D1324">
        <w:rPr>
          <w:rFonts w:ascii="Arial" w:hAnsi="Arial" w:cs="Arial"/>
        </w:rPr>
        <w:t xml:space="preserve"> </w:t>
      </w:r>
      <w:r w:rsidR="00891CAF" w:rsidRPr="007D1324">
        <w:rPr>
          <w:rFonts w:ascii="Arial" w:hAnsi="Arial" w:cs="Arial"/>
        </w:rPr>
        <w:t xml:space="preserve">na terenie instalacji, w zakresie i z częstotliwością określoną w niniejszej decyzji oraz przekazywania wyników badań Marszałkowi </w:t>
      </w:r>
      <w:r w:rsidRPr="007D1324">
        <w:rPr>
          <w:rFonts w:ascii="Arial" w:hAnsi="Arial" w:cs="Arial"/>
        </w:rPr>
        <w:t xml:space="preserve">Województwa Podkarpackiego </w:t>
      </w:r>
      <w:r w:rsidR="007D1324">
        <w:rPr>
          <w:rFonts w:ascii="Arial" w:hAnsi="Arial" w:cs="Arial"/>
        </w:rPr>
        <w:br/>
      </w:r>
      <w:r w:rsidRPr="007D1324">
        <w:rPr>
          <w:rFonts w:ascii="Arial" w:hAnsi="Arial" w:cs="Arial"/>
        </w:rPr>
        <w:t>i</w:t>
      </w:r>
      <w:r w:rsidR="00891CAF" w:rsidRPr="007D1324">
        <w:rPr>
          <w:rFonts w:ascii="Arial" w:hAnsi="Arial" w:cs="Arial"/>
        </w:rPr>
        <w:t xml:space="preserve"> </w:t>
      </w:r>
      <w:r w:rsidRPr="007D1324">
        <w:rPr>
          <w:rFonts w:ascii="Arial" w:hAnsi="Arial" w:cs="Arial"/>
        </w:rPr>
        <w:t>Podkarpackiemu Wojewódzkiemu Inspektorowi Ochrony Środowiska</w:t>
      </w:r>
      <w:r w:rsidR="00891CAF" w:rsidRPr="007D1324">
        <w:rPr>
          <w:rFonts w:ascii="Arial" w:hAnsi="Arial" w:cs="Arial"/>
        </w:rPr>
        <w:t xml:space="preserve">. </w:t>
      </w:r>
    </w:p>
    <w:p w:rsidR="007D1324" w:rsidRDefault="007D1324" w:rsidP="007A7B57">
      <w:pPr>
        <w:spacing w:line="276" w:lineRule="auto"/>
        <w:ind w:firstLine="708"/>
        <w:jc w:val="both"/>
        <w:rPr>
          <w:rFonts w:ascii="Arial" w:hAnsi="Arial" w:cs="Arial"/>
          <w:u w:val="single"/>
        </w:rPr>
      </w:pPr>
    </w:p>
    <w:p w:rsidR="006573EB" w:rsidRPr="001B79A9" w:rsidRDefault="004D3692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B050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>W punkcie II.2.3. oraz IV.</w:t>
      </w:r>
      <w:r w:rsidR="0059045A" w:rsidRPr="001B79A9">
        <w:rPr>
          <w:rFonts w:ascii="Arial" w:eastAsiaTheme="minorHAnsi" w:hAnsi="Arial" w:cs="Arial"/>
          <w:lang w:eastAsia="en-US"/>
        </w:rPr>
        <w:t>3</w:t>
      </w:r>
      <w:r w:rsidR="009B7013" w:rsidRPr="001B79A9">
        <w:rPr>
          <w:rFonts w:ascii="Arial" w:eastAsiaTheme="minorHAnsi" w:hAnsi="Arial" w:cs="Arial"/>
          <w:lang w:eastAsia="en-US"/>
        </w:rPr>
        <w:t>. udzieliłem pozwolenia wodno</w:t>
      </w:r>
      <w:r w:rsidRPr="001B79A9">
        <w:rPr>
          <w:rFonts w:ascii="Arial" w:eastAsiaTheme="minorHAnsi" w:hAnsi="Arial" w:cs="Arial"/>
          <w:lang w:eastAsia="en-US"/>
        </w:rPr>
        <w:t xml:space="preserve">prawnego na wprowadzanie </w:t>
      </w:r>
      <w:r w:rsidR="00B71921" w:rsidRPr="001B79A9">
        <w:rPr>
          <w:rFonts w:ascii="Arial" w:eastAsiaTheme="minorHAnsi" w:hAnsi="Arial" w:cs="Arial"/>
          <w:lang w:eastAsia="en-US"/>
        </w:rPr>
        <w:t xml:space="preserve">ścieków przemysłowych - </w:t>
      </w:r>
      <w:r w:rsidRPr="001B79A9">
        <w:rPr>
          <w:rFonts w:ascii="Arial" w:eastAsiaTheme="minorHAnsi" w:hAnsi="Arial" w:cs="Arial"/>
          <w:lang w:eastAsia="en-US"/>
        </w:rPr>
        <w:t>wód popłucznych ze stacji uzd</w:t>
      </w:r>
      <w:r w:rsidR="00B71921" w:rsidRPr="001B79A9">
        <w:rPr>
          <w:rFonts w:ascii="Arial" w:eastAsiaTheme="minorHAnsi" w:hAnsi="Arial" w:cs="Arial"/>
          <w:lang w:eastAsia="en-US"/>
        </w:rPr>
        <w:t xml:space="preserve">atniania wody, po oczyszczeniu </w:t>
      </w:r>
      <w:r w:rsidRPr="001B79A9">
        <w:rPr>
          <w:rFonts w:ascii="Arial" w:eastAsiaTheme="minorHAnsi" w:hAnsi="Arial" w:cs="Arial"/>
          <w:lang w:eastAsia="en-US"/>
        </w:rPr>
        <w:t xml:space="preserve">w odstojnikach, w ilości </w:t>
      </w:r>
      <w:proofErr w:type="spellStart"/>
      <w:r w:rsidRPr="001B79A9">
        <w:rPr>
          <w:rFonts w:ascii="Arial" w:eastAsiaTheme="minorHAnsi" w:hAnsi="Arial" w:cs="Arial"/>
          <w:lang w:eastAsia="en-US"/>
        </w:rPr>
        <w:t>Q</w:t>
      </w:r>
      <w:r w:rsidRPr="001B79A9">
        <w:rPr>
          <w:rFonts w:ascii="Arial" w:eastAsiaTheme="minorHAnsi" w:hAnsi="Arial" w:cs="Arial"/>
          <w:vertAlign w:val="subscript"/>
          <w:lang w:eastAsia="en-US"/>
        </w:rPr>
        <w:t>max.r</w:t>
      </w:r>
      <w:proofErr w:type="spellEnd"/>
      <w:r w:rsidRPr="001B79A9">
        <w:rPr>
          <w:rFonts w:ascii="Arial" w:eastAsiaTheme="minorHAnsi" w:hAnsi="Arial" w:cs="Arial"/>
          <w:vertAlign w:val="subscript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>= 78 m</w:t>
      </w:r>
      <w:r w:rsidRPr="001B79A9">
        <w:rPr>
          <w:rFonts w:ascii="Arial" w:eastAsiaTheme="minorHAnsi" w:hAnsi="Arial" w:cs="Arial"/>
          <w:vertAlign w:val="superscript"/>
          <w:lang w:eastAsia="en-US"/>
        </w:rPr>
        <w:t>3</w:t>
      </w:r>
      <w:r w:rsidRPr="001B79A9">
        <w:rPr>
          <w:rFonts w:ascii="Arial" w:eastAsiaTheme="minorHAnsi" w:hAnsi="Arial" w:cs="Arial"/>
          <w:lang w:eastAsia="en-US"/>
        </w:rPr>
        <w:t>/rok</w:t>
      </w:r>
      <w:r w:rsidR="00A111DF" w:rsidRPr="001B79A9">
        <w:rPr>
          <w:rFonts w:ascii="Arial" w:eastAsiaTheme="minorHAnsi" w:hAnsi="Arial" w:cs="Arial"/>
          <w:lang w:eastAsia="en-US"/>
        </w:rPr>
        <w:t>, 1,5 m</w:t>
      </w:r>
      <w:r w:rsidR="00A111DF" w:rsidRPr="001B79A9">
        <w:rPr>
          <w:rFonts w:ascii="Arial" w:eastAsiaTheme="minorHAnsi" w:hAnsi="Arial" w:cs="Arial"/>
          <w:vertAlign w:val="superscript"/>
          <w:lang w:eastAsia="en-US"/>
        </w:rPr>
        <w:t>3</w:t>
      </w:r>
      <w:r w:rsidR="00A111DF" w:rsidRPr="001B79A9">
        <w:rPr>
          <w:rFonts w:ascii="Arial" w:eastAsiaTheme="minorHAnsi" w:hAnsi="Arial" w:cs="Arial"/>
          <w:lang w:eastAsia="en-US"/>
        </w:rPr>
        <w:t>/h</w:t>
      </w:r>
      <w:r w:rsidRPr="001B79A9">
        <w:rPr>
          <w:rFonts w:ascii="Arial" w:eastAsiaTheme="minorHAnsi" w:hAnsi="Arial" w:cs="Arial"/>
          <w:lang w:eastAsia="en-US"/>
        </w:rPr>
        <w:t>, przy pomocy studni chłonnej do ziemi w obrębie działki 4930/33 obręb 0004 w Jelnej, gm. Nowa Sarzyna.  Wody popłuczne nie będą zawierać substancji priorytetowych</w:t>
      </w:r>
      <w:r w:rsidRPr="002100AC">
        <w:rPr>
          <w:rFonts w:ascii="Arial" w:eastAsiaTheme="minorHAnsi" w:hAnsi="Arial" w:cs="Arial"/>
          <w:lang w:eastAsia="en-US"/>
        </w:rPr>
        <w:t xml:space="preserve"> określonych</w:t>
      </w:r>
      <w:r w:rsidR="00B71921">
        <w:rPr>
          <w:rFonts w:ascii="Arial" w:eastAsiaTheme="minorHAnsi" w:hAnsi="Arial" w:cs="Arial"/>
          <w:lang w:eastAsia="en-US"/>
        </w:rPr>
        <w:t xml:space="preserve"> </w:t>
      </w:r>
      <w:r w:rsidRPr="002100AC">
        <w:rPr>
          <w:rFonts w:ascii="Arial" w:eastAsiaTheme="minorHAnsi" w:hAnsi="Arial" w:cs="Arial"/>
          <w:lang w:eastAsia="en-US"/>
        </w:rPr>
        <w:t xml:space="preserve">w </w:t>
      </w:r>
      <w:r w:rsidRPr="001B79A9">
        <w:rPr>
          <w:rFonts w:ascii="Arial" w:eastAsiaTheme="minorHAnsi" w:hAnsi="Arial" w:cs="Arial"/>
          <w:lang w:eastAsia="en-US"/>
        </w:rPr>
        <w:t xml:space="preserve">rozporządzeniu Ministra Środowiska z dnia 10 listopada 2011 r. </w:t>
      </w:r>
      <w:r w:rsidR="00C04D45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 xml:space="preserve">w sprawie wykazu substancji priorytetowych w dziedzinie polityki wodnej (Dz. U. </w:t>
      </w:r>
      <w:r w:rsidR="00C04D45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 xml:space="preserve">z 2011 r. Nr 254, poz.1528), jak również nie będą zawierać substancji szczególnie szkodliwych dla środowiska wodnego określonych w wykazie I </w:t>
      </w:r>
      <w:proofErr w:type="spellStart"/>
      <w:r w:rsidRPr="001B79A9">
        <w:rPr>
          <w:rFonts w:ascii="Arial" w:eastAsiaTheme="minorHAnsi" w:hAnsi="Arial" w:cs="Arial"/>
          <w:lang w:eastAsia="en-US"/>
        </w:rPr>
        <w:t>i</w:t>
      </w:r>
      <w:proofErr w:type="spellEnd"/>
      <w:r w:rsidRPr="001B79A9">
        <w:rPr>
          <w:rFonts w:ascii="Arial" w:eastAsiaTheme="minorHAnsi" w:hAnsi="Arial" w:cs="Arial"/>
          <w:lang w:eastAsia="en-US"/>
        </w:rPr>
        <w:t xml:space="preserve"> II rozporządzenia Ministra Środowiska z dnia 24 lipca 2006 r. w sprawie warunków, jakie należy spełnić przy wprowadzaniu ścieków do wód lub do ziemi, oraz w sprawie substancji szczególnie szkodliwych dla środowiska wodnego (Dz. U. z 2006 r. Nr 137, poz. 984 ze zm.).</w:t>
      </w:r>
      <w:r w:rsidR="008822D4">
        <w:rPr>
          <w:rFonts w:ascii="Arial" w:eastAsiaTheme="minorHAnsi" w:hAnsi="Arial" w:cs="Arial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 xml:space="preserve">Na obszarze wprowadzania wód popłucznych występuje czwartorzędowy główny użytkowy poziom wodonośny. Obszar ten nie jest objęty aglomeracją, </w:t>
      </w:r>
      <w:r w:rsidR="001B79A9">
        <w:rPr>
          <w:rFonts w:ascii="Arial" w:eastAsiaTheme="minorHAnsi" w:hAnsi="Arial" w:cs="Arial"/>
          <w:lang w:eastAsia="en-US"/>
        </w:rPr>
        <w:br/>
      </w:r>
      <w:r w:rsidRPr="001B79A9">
        <w:rPr>
          <w:rFonts w:ascii="Arial" w:eastAsiaTheme="minorHAnsi" w:hAnsi="Arial" w:cs="Arial"/>
          <w:lang w:eastAsia="en-US"/>
        </w:rPr>
        <w:t>o której mowa</w:t>
      </w:r>
      <w:r w:rsidR="00B71921" w:rsidRPr="001B79A9">
        <w:rPr>
          <w:rFonts w:ascii="Arial" w:eastAsiaTheme="minorHAnsi" w:hAnsi="Arial" w:cs="Arial"/>
          <w:color w:val="00B050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>w art. 43 ustawy Prawo wodne. Na terenie gminy Nowa Sarzyna została wyznaczona</w:t>
      </w:r>
      <w:r w:rsidR="00B71921" w:rsidRPr="001B79A9">
        <w:rPr>
          <w:rFonts w:ascii="Arial" w:eastAsiaTheme="minorHAnsi" w:hAnsi="Arial" w:cs="Arial"/>
          <w:color w:val="00B050"/>
          <w:lang w:eastAsia="en-US"/>
        </w:rPr>
        <w:t xml:space="preserve"> </w:t>
      </w:r>
      <w:r w:rsidRPr="001B79A9">
        <w:rPr>
          <w:rFonts w:ascii="Arial" w:eastAsiaTheme="minorHAnsi" w:hAnsi="Arial" w:cs="Arial"/>
          <w:lang w:eastAsia="en-US"/>
        </w:rPr>
        <w:t xml:space="preserve">rozporządzeniem Nr 61/06 Wojewody Podkarpackiego z dnia 12 września 2006 r. (Dz. Urz. Woj. </w:t>
      </w:r>
      <w:proofErr w:type="spellStart"/>
      <w:r w:rsidRPr="001B79A9">
        <w:rPr>
          <w:rFonts w:ascii="Arial" w:eastAsiaTheme="minorHAnsi" w:hAnsi="Arial" w:cs="Arial"/>
          <w:lang w:eastAsia="en-US"/>
        </w:rPr>
        <w:t>Podk</w:t>
      </w:r>
      <w:proofErr w:type="spellEnd"/>
      <w:r w:rsidRPr="001B79A9">
        <w:rPr>
          <w:rFonts w:ascii="Arial" w:eastAsiaTheme="minorHAnsi" w:hAnsi="Arial" w:cs="Arial"/>
          <w:lang w:eastAsia="en-US"/>
        </w:rPr>
        <w:t xml:space="preserve">. Nr 117, poz. 1610) aglomeracja Nowa Sarzyna. </w:t>
      </w:r>
      <w:r w:rsidR="006573EB" w:rsidRPr="001B79A9">
        <w:rPr>
          <w:rFonts w:ascii="Arial" w:eastAsiaTheme="minorHAnsi" w:hAnsi="Arial" w:cs="Arial"/>
          <w:lang w:eastAsia="en-US"/>
        </w:rPr>
        <w:t>Analizowana inwestycja nie jest położona w obrębie GZWP.</w:t>
      </w:r>
    </w:p>
    <w:p w:rsidR="004D3692" w:rsidRPr="001B79A9" w:rsidRDefault="004D3692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Arial" w:hAnsi="Arial" w:cs="Arial"/>
        </w:rPr>
        <w:t xml:space="preserve">W celu spełnienia wymogów wynikających z rozporządzenia Ministra Środowiska </w:t>
      </w:r>
      <w:r w:rsidRPr="001B79A9">
        <w:rPr>
          <w:rFonts w:ascii="Arial" w:hAnsi="Arial" w:cs="Arial"/>
        </w:rPr>
        <w:br/>
        <w:t>z dnia 18 listopada 2014 r.</w:t>
      </w:r>
      <w:r w:rsidRPr="000B5EE0">
        <w:rPr>
          <w:rFonts w:ascii="Arial" w:hAnsi="Arial" w:cs="Arial"/>
        </w:rPr>
        <w:t xml:space="preserve"> w sprawie warunków, jakie należy spełnić przy wprowadzaniu ścieków do wód lub do ziemi</w:t>
      </w:r>
      <w:r w:rsidRPr="00771AD9">
        <w:rPr>
          <w:rFonts w:ascii="Arial" w:hAnsi="Arial" w:cs="Arial"/>
        </w:rPr>
        <w:t>, oraz w sprawie substancji szczególnie szkodliwych dla środowiska wodnego (Dz. U. z 2014 r. poz. 1800)</w:t>
      </w:r>
      <w:r>
        <w:rPr>
          <w:rFonts w:cs="Arial"/>
        </w:rPr>
        <w:t xml:space="preserve"> </w:t>
      </w:r>
      <w:r w:rsidRPr="007659BE">
        <w:rPr>
          <w:rFonts w:ascii="Arial" w:hAnsi="Arial" w:cs="Arial"/>
        </w:rPr>
        <w:t>przewiduje się podczyszczanie wód popłucznych w odstojnikach</w:t>
      </w:r>
      <w:r w:rsidRPr="00C7129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pracujących w układzie szeregowym, gdzie na skutek zmiany szybkości przepływu następuje sedymentacja zawiesin co znacznie obniża także stężenie samego żelaza i manganu</w:t>
      </w:r>
      <w:r w:rsidRPr="007659BE">
        <w:rPr>
          <w:rFonts w:ascii="Arial" w:hAnsi="Arial" w:cs="Arial"/>
        </w:rPr>
        <w:t xml:space="preserve">, w których będzie następowała eliminacja zanieczyszczeń co najmniej do poziomu poniżej wartości dopuszczalnych. </w:t>
      </w:r>
      <w:r w:rsidRPr="001B79A9">
        <w:rPr>
          <w:rFonts w:ascii="Arial" w:eastAsiaTheme="minorHAnsi" w:hAnsi="Arial" w:cs="Arial"/>
          <w:lang w:eastAsia="en-US"/>
        </w:rPr>
        <w:t xml:space="preserve">Z odstojnika wody </w:t>
      </w:r>
      <w:proofErr w:type="spellStart"/>
      <w:r w:rsidRPr="001B79A9">
        <w:rPr>
          <w:rFonts w:ascii="Arial" w:eastAsiaTheme="minorHAnsi" w:hAnsi="Arial" w:cs="Arial"/>
          <w:lang w:eastAsia="en-US"/>
        </w:rPr>
        <w:t>popłuczyne</w:t>
      </w:r>
      <w:proofErr w:type="spellEnd"/>
      <w:r w:rsidRPr="001B79A9">
        <w:rPr>
          <w:rFonts w:ascii="Arial" w:eastAsiaTheme="minorHAnsi" w:hAnsi="Arial" w:cs="Arial"/>
          <w:lang w:eastAsia="en-US"/>
        </w:rPr>
        <w:t xml:space="preserve"> będą wprowadzane do ziemi przy pomocy studni chłonnej. Substancje zawarte w oczyszczonych wodach popłucznych nie będą przekraczały następujących stężeń:</w:t>
      </w:r>
    </w:p>
    <w:p w:rsidR="004D3692" w:rsidRPr="001B79A9" w:rsidRDefault="004D3692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Symbol" w:eastAsiaTheme="minorHAnsi" w:hAnsi="Symbol" w:cs="Symbol"/>
          <w:lang w:eastAsia="en-US"/>
        </w:rPr>
        <w:t></w:t>
      </w:r>
      <w:r w:rsidRPr="001B79A9">
        <w:rPr>
          <w:rFonts w:ascii="Symbol" w:eastAsiaTheme="minorHAnsi" w:hAnsi="Symbol" w:cs="Symbol"/>
          <w:lang w:eastAsia="en-US"/>
        </w:rPr>
        <w:t></w:t>
      </w:r>
      <w:r w:rsidRPr="001B79A9">
        <w:rPr>
          <w:rFonts w:ascii="Arial" w:eastAsiaTheme="minorHAnsi" w:hAnsi="Arial" w:cs="Arial"/>
          <w:lang w:eastAsia="en-US"/>
        </w:rPr>
        <w:t xml:space="preserve">żelazo </w:t>
      </w:r>
      <w:r w:rsidR="00B71921" w:rsidRPr="001B79A9">
        <w:rPr>
          <w:rFonts w:ascii="Arial" w:eastAsiaTheme="minorHAnsi" w:hAnsi="Arial" w:cs="Arial"/>
          <w:lang w:eastAsia="en-US"/>
        </w:rPr>
        <w:t xml:space="preserve">ogólne - </w:t>
      </w:r>
      <w:r w:rsidRPr="001B79A9">
        <w:rPr>
          <w:rFonts w:ascii="Arial" w:eastAsiaTheme="minorHAnsi" w:hAnsi="Arial" w:cs="Arial"/>
          <w:lang w:eastAsia="en-US"/>
        </w:rPr>
        <w:t>10 mg</w:t>
      </w:r>
      <w:r w:rsidR="00B71921" w:rsidRPr="001B79A9">
        <w:rPr>
          <w:rFonts w:ascii="Arial" w:eastAsiaTheme="minorHAnsi" w:hAnsi="Arial" w:cs="Arial"/>
          <w:lang w:eastAsia="en-US"/>
        </w:rPr>
        <w:t xml:space="preserve"> Fe</w:t>
      </w:r>
      <w:r w:rsidRPr="001B79A9">
        <w:rPr>
          <w:rFonts w:ascii="Arial" w:eastAsiaTheme="minorHAnsi" w:hAnsi="Arial" w:cs="Arial"/>
          <w:lang w:eastAsia="en-US"/>
        </w:rPr>
        <w:t>/l</w:t>
      </w:r>
    </w:p>
    <w:p w:rsidR="004D3692" w:rsidRPr="001B79A9" w:rsidRDefault="004D3692" w:rsidP="007A7B57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B79A9">
        <w:rPr>
          <w:rFonts w:ascii="Symbol" w:eastAsiaTheme="minorHAnsi" w:hAnsi="Symbol" w:cs="Symbol"/>
          <w:lang w:eastAsia="en-US"/>
        </w:rPr>
        <w:t></w:t>
      </w:r>
      <w:r w:rsidRPr="001B79A9">
        <w:rPr>
          <w:rFonts w:ascii="Symbol" w:eastAsiaTheme="minorHAnsi" w:hAnsi="Symbol" w:cs="Symbol"/>
          <w:lang w:eastAsia="en-US"/>
        </w:rPr>
        <w:t></w:t>
      </w:r>
      <w:r w:rsidR="00B71921" w:rsidRPr="001B79A9">
        <w:rPr>
          <w:rFonts w:ascii="Arial" w:eastAsiaTheme="minorHAnsi" w:hAnsi="Arial" w:cs="Arial"/>
          <w:lang w:eastAsia="en-US"/>
        </w:rPr>
        <w:t>zawiesiny ogólne</w:t>
      </w:r>
      <w:r w:rsidRPr="001B79A9">
        <w:rPr>
          <w:rFonts w:ascii="Arial" w:eastAsiaTheme="minorHAnsi" w:hAnsi="Arial" w:cs="Arial"/>
          <w:lang w:eastAsia="en-US"/>
        </w:rPr>
        <w:t xml:space="preserve"> </w:t>
      </w:r>
      <w:r w:rsidR="00B71921" w:rsidRPr="001B79A9">
        <w:rPr>
          <w:rFonts w:ascii="Arial" w:eastAsiaTheme="minorHAnsi" w:hAnsi="Arial" w:cs="Arial"/>
          <w:lang w:eastAsia="en-US"/>
        </w:rPr>
        <w:t xml:space="preserve">- </w:t>
      </w:r>
      <w:r w:rsidRPr="001B79A9">
        <w:rPr>
          <w:rFonts w:ascii="Arial" w:eastAsiaTheme="minorHAnsi" w:hAnsi="Arial" w:cs="Arial"/>
          <w:lang w:eastAsia="en-US"/>
        </w:rPr>
        <w:t>35 mg/l.</w:t>
      </w:r>
    </w:p>
    <w:p w:rsidR="004D3692" w:rsidRPr="00415459" w:rsidRDefault="004D3692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15459">
        <w:rPr>
          <w:rFonts w:ascii="Arial" w:eastAsiaTheme="minorHAnsi" w:hAnsi="Arial" w:cs="Arial"/>
          <w:lang w:eastAsia="en-US"/>
        </w:rPr>
        <w:lastRenderedPageBreak/>
        <w:t>Monitoring wielkości emisji wód popłucznych polegać będzie na przeprowadzaniu badań z częstotliwością raz na dwa miesiące w zakresie zawiesiny ogólnej i żelaza. Miejsce poboru próbek wyznacza się w studni chłonnej.</w:t>
      </w:r>
    </w:p>
    <w:p w:rsidR="00AA270E" w:rsidRDefault="004D3692" w:rsidP="007A7B57">
      <w:pPr>
        <w:pStyle w:val="Default"/>
        <w:tabs>
          <w:tab w:val="left" w:pos="0"/>
        </w:tabs>
        <w:spacing w:line="276" w:lineRule="auto"/>
        <w:rPr>
          <w:rFonts w:ascii="Arial" w:hAnsi="Arial" w:cs="Arial"/>
          <w:color w:val="00B050"/>
        </w:rPr>
      </w:pPr>
      <w:r>
        <w:rPr>
          <w:rFonts w:ascii="Arial" w:eastAsiaTheme="minorHAnsi" w:hAnsi="Arial" w:cs="Arial"/>
          <w:lang w:eastAsia="en-US"/>
        </w:rPr>
        <w:tab/>
      </w:r>
      <w:r w:rsidR="00823753" w:rsidRPr="002100AC">
        <w:rPr>
          <w:rFonts w:ascii="Arial" w:eastAsiaTheme="minorHAnsi" w:hAnsi="Arial" w:cs="Arial"/>
          <w:lang w:eastAsia="en-US"/>
        </w:rPr>
        <w:t>Dla ujęcia wód podziemnych i studni chłonnej została wydana przez Burmistrza</w:t>
      </w:r>
      <w:r w:rsidR="00823753">
        <w:rPr>
          <w:rFonts w:ascii="Arial" w:eastAsiaTheme="minorHAnsi" w:hAnsi="Arial" w:cs="Arial"/>
          <w:lang w:eastAsia="en-US"/>
        </w:rPr>
        <w:t xml:space="preserve"> </w:t>
      </w:r>
      <w:r w:rsidR="00823753" w:rsidRPr="002100AC">
        <w:rPr>
          <w:rFonts w:ascii="Arial" w:eastAsiaTheme="minorHAnsi" w:hAnsi="Arial" w:cs="Arial"/>
          <w:lang w:eastAsia="en-US"/>
        </w:rPr>
        <w:t>Miasta i Gminy Nowa Sarzyna decyzja o środowiskowych uwarunkowaniach z dnia</w:t>
      </w:r>
      <w:r w:rsidR="00823753">
        <w:rPr>
          <w:rFonts w:ascii="Arial" w:eastAsiaTheme="minorHAnsi" w:hAnsi="Arial" w:cs="Arial"/>
          <w:lang w:eastAsia="en-US"/>
        </w:rPr>
        <w:t xml:space="preserve"> 22.10.2012 r. znak: RIG.6220.5.2012</w:t>
      </w:r>
      <w:r w:rsidR="00823753" w:rsidRPr="002100AC">
        <w:rPr>
          <w:rFonts w:ascii="Arial" w:eastAsiaTheme="minorHAnsi" w:hAnsi="Arial" w:cs="Arial"/>
          <w:lang w:eastAsia="en-US"/>
        </w:rPr>
        <w:t xml:space="preserve"> oraz decyzja </w:t>
      </w:r>
      <w:r w:rsidR="00415459">
        <w:rPr>
          <w:rFonts w:ascii="Arial" w:eastAsiaTheme="minorHAnsi" w:hAnsi="Arial" w:cs="Arial"/>
          <w:lang w:eastAsia="en-US"/>
        </w:rPr>
        <w:br/>
      </w:r>
      <w:r w:rsidR="00823753" w:rsidRPr="002100AC">
        <w:rPr>
          <w:rFonts w:ascii="Arial" w:eastAsiaTheme="minorHAnsi" w:hAnsi="Arial" w:cs="Arial"/>
          <w:lang w:eastAsia="en-US"/>
        </w:rPr>
        <w:t>o warunkach zabudowy z dnia</w:t>
      </w:r>
      <w:r w:rsidR="00823753">
        <w:rPr>
          <w:rFonts w:ascii="Arial" w:eastAsiaTheme="minorHAnsi" w:hAnsi="Arial" w:cs="Arial"/>
          <w:lang w:eastAsia="en-US"/>
        </w:rPr>
        <w:t xml:space="preserve"> 6.03.2014 r. znak: RPGK.6730.90.2013, </w:t>
      </w:r>
      <w:r w:rsidR="00823753" w:rsidRPr="002100AC">
        <w:rPr>
          <w:rFonts w:ascii="Arial" w:eastAsiaTheme="minorHAnsi" w:hAnsi="Arial" w:cs="Arial"/>
          <w:lang w:eastAsia="en-US"/>
        </w:rPr>
        <w:t>jak również decyzja pozwolenia</w:t>
      </w:r>
      <w:r w:rsidR="00823753">
        <w:rPr>
          <w:rFonts w:ascii="Arial" w:eastAsiaTheme="minorHAnsi" w:hAnsi="Arial" w:cs="Arial"/>
          <w:lang w:eastAsia="en-US"/>
        </w:rPr>
        <w:t xml:space="preserve"> </w:t>
      </w:r>
      <w:r w:rsidR="00823753" w:rsidRPr="002100AC">
        <w:rPr>
          <w:rFonts w:ascii="Arial" w:eastAsiaTheme="minorHAnsi" w:hAnsi="Arial" w:cs="Arial"/>
          <w:lang w:eastAsia="en-US"/>
        </w:rPr>
        <w:t>wodnoprawnego wydana przez Marszałka Województwa Podkarpackiego dnia</w:t>
      </w:r>
      <w:r w:rsidR="00823753">
        <w:rPr>
          <w:rFonts w:ascii="Arial" w:eastAsiaTheme="minorHAnsi" w:hAnsi="Arial" w:cs="Arial"/>
          <w:lang w:eastAsia="en-US"/>
        </w:rPr>
        <w:t xml:space="preserve"> 30.06.2014 r. znak: OS-II.7322.73.2014.MK</w:t>
      </w:r>
      <w:r w:rsidR="00823753" w:rsidRPr="002100AC">
        <w:rPr>
          <w:rFonts w:ascii="Arial" w:eastAsiaTheme="minorHAnsi" w:hAnsi="Arial" w:cs="Arial"/>
          <w:lang w:eastAsia="en-US"/>
        </w:rPr>
        <w:t>. Powyższe decyzje określają warunki</w:t>
      </w:r>
      <w:r w:rsidR="00823753">
        <w:rPr>
          <w:rFonts w:ascii="Arial" w:eastAsiaTheme="minorHAnsi" w:hAnsi="Arial" w:cs="Arial"/>
          <w:lang w:eastAsia="en-US"/>
        </w:rPr>
        <w:t xml:space="preserve"> </w:t>
      </w:r>
      <w:r w:rsidR="00823753" w:rsidRPr="002100AC">
        <w:rPr>
          <w:rFonts w:ascii="Arial" w:eastAsiaTheme="minorHAnsi" w:hAnsi="Arial" w:cs="Arial"/>
          <w:lang w:eastAsia="en-US"/>
        </w:rPr>
        <w:t>realizacji i eksploatacji ujęcia i studni chłonnej, które należy przestrzegać</w:t>
      </w:r>
      <w:r w:rsidR="00823753">
        <w:rPr>
          <w:rFonts w:ascii="Arial" w:eastAsiaTheme="minorHAnsi" w:hAnsi="Arial" w:cs="Arial"/>
          <w:lang w:eastAsia="en-US"/>
        </w:rPr>
        <w:t>.</w:t>
      </w:r>
      <w:r w:rsidR="00823753" w:rsidRPr="00B666CA">
        <w:rPr>
          <w:rFonts w:ascii="Arial" w:hAnsi="Arial" w:cs="Arial"/>
          <w:color w:val="00B0F0"/>
        </w:rPr>
        <w:t xml:space="preserve"> </w:t>
      </w:r>
    </w:p>
    <w:p w:rsidR="005056E8" w:rsidRPr="00273764" w:rsidRDefault="00273764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B050"/>
          <w:lang w:eastAsia="en-US"/>
        </w:rPr>
      </w:pPr>
      <w:r w:rsidRPr="001B79A9">
        <w:rPr>
          <w:rFonts w:ascii="Arial" w:eastAsiaTheme="minorHAnsi" w:hAnsi="Arial" w:cs="Arial"/>
          <w:lang w:eastAsia="en-US"/>
        </w:rPr>
        <w:t xml:space="preserve">W punkcie IV.3. udzieliłem pozwolenia wodnoprawnego na wprowadzanie wód opadowo-roztopowych do środowiska. </w:t>
      </w:r>
      <w:r w:rsidR="00AA270E" w:rsidRPr="005056E8">
        <w:rPr>
          <w:rFonts w:ascii="Arial" w:eastAsiaTheme="minorHAnsi" w:hAnsi="Arial" w:cs="Arial"/>
          <w:lang w:eastAsia="en-US"/>
        </w:rPr>
        <w:t>Sposób i warunki zbierania i odprowadzania wód opadowo-roztopowych</w:t>
      </w:r>
      <w:r w:rsidR="001A33AE" w:rsidRPr="005056E8">
        <w:rPr>
          <w:rFonts w:ascii="Arial" w:eastAsiaTheme="minorHAnsi" w:hAnsi="Arial" w:cs="Arial"/>
          <w:lang w:eastAsia="en-US"/>
        </w:rPr>
        <w:t xml:space="preserve"> z terenu instalacji </w:t>
      </w:r>
      <w:r w:rsidR="005056E8" w:rsidRPr="005056E8">
        <w:rPr>
          <w:rFonts w:ascii="Arial" w:eastAsiaTheme="minorHAnsi" w:hAnsi="Arial" w:cs="Arial"/>
          <w:lang w:eastAsia="en-US"/>
        </w:rPr>
        <w:t>nie uległy zmianie.</w:t>
      </w:r>
      <w:r w:rsidR="005056E8">
        <w:rPr>
          <w:rFonts w:ascii="Arial" w:eastAsiaTheme="minorHAnsi" w:hAnsi="Arial" w:cs="Arial"/>
          <w:lang w:eastAsia="en-US"/>
        </w:rPr>
        <w:t xml:space="preserve"> </w:t>
      </w:r>
      <w:r w:rsidR="001A33AE">
        <w:rPr>
          <w:rFonts w:ascii="Arial" w:hAnsi="Arial" w:cs="Arial"/>
        </w:rPr>
        <w:t xml:space="preserve">Wody opadowe </w:t>
      </w:r>
      <w:r>
        <w:rPr>
          <w:rFonts w:ascii="Arial" w:hAnsi="Arial" w:cs="Arial"/>
        </w:rPr>
        <w:br/>
      </w:r>
      <w:r w:rsidR="001A33AE">
        <w:rPr>
          <w:rFonts w:ascii="Arial" w:hAnsi="Arial" w:cs="Arial"/>
        </w:rPr>
        <w:t>z terenu fermy od</w:t>
      </w:r>
      <w:r w:rsidR="005056E8">
        <w:rPr>
          <w:rFonts w:ascii="Arial" w:hAnsi="Arial" w:cs="Arial"/>
        </w:rPr>
        <w:t xml:space="preserve">prowadzane są przede wszystkim </w:t>
      </w:r>
      <w:r w:rsidR="001A33AE">
        <w:rPr>
          <w:rFonts w:ascii="Arial" w:hAnsi="Arial" w:cs="Arial"/>
        </w:rPr>
        <w:t>z powierzchni dachów, udział terenów utwardzonych jest niewielki. Ponadto, są to tereny narażone w niewielkim stopniu na zanieczyszczenia ropopochodne z uwagi na ograniczony dostęp na teren fermy środków transportu. Wody opadowe są podczyszczane w częściach osadowych istniejąc</w:t>
      </w:r>
      <w:r w:rsidR="005056E8">
        <w:rPr>
          <w:rFonts w:ascii="Arial" w:hAnsi="Arial" w:cs="Arial"/>
        </w:rPr>
        <w:t xml:space="preserve">ych studzienek kanalizacyjnych </w:t>
      </w:r>
      <w:r w:rsidR="001A33AE">
        <w:rPr>
          <w:rFonts w:ascii="Arial" w:hAnsi="Arial" w:cs="Arial"/>
        </w:rPr>
        <w:t>i rewizyjnych. Przepustowość nominalna tych urząd</w:t>
      </w:r>
      <w:r w:rsidR="005056E8">
        <w:rPr>
          <w:rFonts w:ascii="Arial" w:hAnsi="Arial" w:cs="Arial"/>
        </w:rPr>
        <w:t xml:space="preserve">zeń jest mniejsza niż 300 l/s. </w:t>
      </w:r>
      <w:r w:rsidR="00EB5087">
        <w:rPr>
          <w:rFonts w:ascii="Arial" w:hAnsi="Arial" w:cs="Arial"/>
        </w:rPr>
        <w:t>Uwzględniając powyższe, spełnienie warunków</w:t>
      </w:r>
      <w:r w:rsidR="001A33AE" w:rsidRPr="000705C3">
        <w:rPr>
          <w:rFonts w:ascii="Arial" w:hAnsi="Arial" w:cs="Arial"/>
        </w:rPr>
        <w:t xml:space="preserve"> odp</w:t>
      </w:r>
      <w:r w:rsidR="00EB5087">
        <w:rPr>
          <w:rFonts w:ascii="Arial" w:hAnsi="Arial" w:cs="Arial"/>
        </w:rPr>
        <w:t>rowadzania wód opadowych, oceniane będzie</w:t>
      </w:r>
      <w:r w:rsidR="001A33AE" w:rsidRPr="000705C3">
        <w:rPr>
          <w:rFonts w:ascii="Arial" w:hAnsi="Arial" w:cs="Arial"/>
        </w:rPr>
        <w:t xml:space="preserve"> na podstawie </w:t>
      </w:r>
      <w:r w:rsidR="001A33AE" w:rsidRPr="00C71297">
        <w:rPr>
          <w:rFonts w:ascii="Arial" w:hAnsi="Arial" w:cs="Arial"/>
        </w:rPr>
        <w:t>przeprowadzanych</w:t>
      </w:r>
      <w:r w:rsidR="001A33AE" w:rsidRPr="000705C3">
        <w:rPr>
          <w:rFonts w:ascii="Arial" w:hAnsi="Arial" w:cs="Arial"/>
        </w:rPr>
        <w:t xml:space="preserve"> przez </w:t>
      </w:r>
      <w:r w:rsidR="001A33AE">
        <w:rPr>
          <w:rFonts w:ascii="Arial" w:hAnsi="Arial" w:cs="Arial"/>
        </w:rPr>
        <w:t>prowadzącego instalację</w:t>
      </w:r>
      <w:r w:rsidR="001A33AE" w:rsidRPr="000705C3">
        <w:rPr>
          <w:rFonts w:ascii="Arial" w:hAnsi="Arial" w:cs="Arial"/>
        </w:rPr>
        <w:t>, co najmniej 2 razy do roku, przeglądów eksploatacyjnych urządzeń oczyszczających</w:t>
      </w:r>
      <w:r w:rsidR="00EB5087">
        <w:rPr>
          <w:rFonts w:ascii="Arial" w:hAnsi="Arial" w:cs="Arial"/>
        </w:rPr>
        <w:t xml:space="preserve">. </w:t>
      </w:r>
    </w:p>
    <w:p w:rsidR="006A0053" w:rsidRPr="00AA270E" w:rsidRDefault="001A33AE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EB5087">
        <w:rPr>
          <w:rFonts w:ascii="Arial" w:eastAsiaTheme="minorHAnsi" w:hAnsi="Arial" w:cs="Arial"/>
          <w:lang w:eastAsia="en-US"/>
        </w:rPr>
        <w:t>Uwzględniając wniosek,</w:t>
      </w:r>
      <w:r>
        <w:rPr>
          <w:rFonts w:ascii="Arial" w:eastAsiaTheme="minorHAnsi" w:hAnsi="Arial" w:cs="Arial"/>
          <w:lang w:eastAsia="en-US"/>
        </w:rPr>
        <w:t xml:space="preserve"> wykreśliłem </w:t>
      </w:r>
      <w:r w:rsidR="00EB5087">
        <w:rPr>
          <w:rFonts w:ascii="Arial" w:eastAsiaTheme="minorHAnsi" w:hAnsi="Arial" w:cs="Arial"/>
          <w:lang w:eastAsia="en-US"/>
        </w:rPr>
        <w:t xml:space="preserve">z pozwolenia </w:t>
      </w:r>
      <w:r w:rsidR="00104AFB">
        <w:rPr>
          <w:rFonts w:ascii="Arial" w:eastAsiaTheme="minorHAnsi" w:hAnsi="Arial" w:cs="Arial"/>
          <w:lang w:eastAsia="en-US"/>
        </w:rPr>
        <w:t>punkt</w:t>
      </w:r>
      <w:r w:rsidR="006A0053">
        <w:rPr>
          <w:rFonts w:ascii="Arial" w:eastAsiaTheme="minorHAnsi" w:hAnsi="Arial" w:cs="Arial"/>
          <w:lang w:eastAsia="en-US"/>
        </w:rPr>
        <w:t xml:space="preserve"> II.2.1 w</w:t>
      </w:r>
      <w:r w:rsidR="00EB5087">
        <w:rPr>
          <w:rFonts w:ascii="Arial" w:eastAsiaTheme="minorHAnsi" w:hAnsi="Arial" w:cs="Arial"/>
          <w:lang w:eastAsia="en-US"/>
        </w:rPr>
        <w:t>raz z pkt. II.2.1.1., II.2.1.2. i</w:t>
      </w:r>
      <w:r w:rsidR="006A0053">
        <w:rPr>
          <w:rFonts w:ascii="Arial" w:eastAsiaTheme="minorHAnsi" w:hAnsi="Arial" w:cs="Arial"/>
          <w:lang w:eastAsia="en-US"/>
        </w:rPr>
        <w:t xml:space="preserve"> VI.4. </w:t>
      </w:r>
      <w:r w:rsidR="00104AFB">
        <w:rPr>
          <w:rFonts w:ascii="Arial" w:eastAsiaTheme="minorHAnsi" w:hAnsi="Arial" w:cs="Arial"/>
          <w:lang w:eastAsia="en-US"/>
        </w:rPr>
        <w:t xml:space="preserve">decyzji, </w:t>
      </w:r>
      <w:r w:rsidR="00AA270E">
        <w:rPr>
          <w:rFonts w:ascii="Arial" w:eastAsiaTheme="minorHAnsi" w:hAnsi="Arial" w:cs="Arial"/>
          <w:lang w:eastAsia="en-US"/>
        </w:rPr>
        <w:t>ustalające warunki odprowadzania ścieków bytowych do urządzeń kanalizacyjnych. Z</w:t>
      </w:r>
      <w:r>
        <w:rPr>
          <w:rFonts w:ascii="Arial" w:eastAsiaTheme="minorHAnsi" w:hAnsi="Arial" w:cs="Arial"/>
          <w:lang w:eastAsia="en-US"/>
        </w:rPr>
        <w:t>godnie ze</w:t>
      </w:r>
      <w:r w:rsidR="00104AF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zmianą wprowadzoną ustawą z dnia </w:t>
      </w:r>
      <w:r w:rsidR="00EB5087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11 lipca 2014 r. o zmianie ustawy –</w:t>
      </w:r>
      <w:r w:rsidR="00104AFB">
        <w:rPr>
          <w:rFonts w:ascii="Arial" w:eastAsiaTheme="minorHAnsi" w:hAnsi="Arial" w:cs="Arial"/>
          <w:lang w:eastAsia="en-US"/>
        </w:rPr>
        <w:t xml:space="preserve"> Prawo </w:t>
      </w:r>
      <w:r>
        <w:rPr>
          <w:rFonts w:ascii="Arial" w:eastAsiaTheme="minorHAnsi" w:hAnsi="Arial" w:cs="Arial"/>
          <w:lang w:eastAsia="en-US"/>
        </w:rPr>
        <w:t>ochrony środowiska oraz niektórych innych usta</w:t>
      </w:r>
      <w:r w:rsidR="00104AFB">
        <w:rPr>
          <w:rFonts w:ascii="Arial" w:eastAsiaTheme="minorHAnsi" w:hAnsi="Arial" w:cs="Arial"/>
          <w:lang w:eastAsia="en-US"/>
        </w:rPr>
        <w:t xml:space="preserve">w </w:t>
      </w:r>
      <w:r w:rsidR="00AA270E">
        <w:rPr>
          <w:rFonts w:ascii="Arial" w:eastAsiaTheme="minorHAnsi" w:hAnsi="Arial" w:cs="Arial"/>
          <w:lang w:eastAsia="en-US"/>
        </w:rPr>
        <w:t xml:space="preserve">(Dz. U. z 2014 r. poz. 1101), w zakresie art. </w:t>
      </w:r>
      <w:r>
        <w:rPr>
          <w:rFonts w:ascii="Arial" w:eastAsiaTheme="minorHAnsi" w:hAnsi="Arial" w:cs="Arial"/>
          <w:lang w:eastAsia="en-US"/>
        </w:rPr>
        <w:t>211 ustawy Prawo ochrony ś</w:t>
      </w:r>
      <w:r w:rsidR="00AA270E">
        <w:rPr>
          <w:rFonts w:ascii="Arial" w:eastAsiaTheme="minorHAnsi" w:hAnsi="Arial" w:cs="Arial"/>
          <w:lang w:eastAsia="en-US"/>
        </w:rPr>
        <w:t xml:space="preserve">rodowiska, </w:t>
      </w:r>
      <w:r>
        <w:rPr>
          <w:rFonts w:ascii="Arial" w:eastAsiaTheme="minorHAnsi" w:hAnsi="Arial" w:cs="Arial"/>
          <w:lang w:eastAsia="en-US"/>
        </w:rPr>
        <w:t>pozwolenie zintegrowane określa ilość, stan i skład ścieków przemysł</w:t>
      </w:r>
      <w:r w:rsidR="00AA270E">
        <w:rPr>
          <w:rFonts w:ascii="Arial" w:eastAsiaTheme="minorHAnsi" w:hAnsi="Arial" w:cs="Arial"/>
          <w:lang w:eastAsia="en-US"/>
        </w:rPr>
        <w:t>owych.</w:t>
      </w:r>
    </w:p>
    <w:p w:rsidR="00415459" w:rsidRDefault="00736B14" w:rsidP="007A7B57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094217" w:rsidRPr="00415459" w:rsidRDefault="00415459" w:rsidP="007A7B57">
      <w:pPr>
        <w:spacing w:line="276" w:lineRule="auto"/>
        <w:ind w:firstLine="708"/>
        <w:jc w:val="both"/>
        <w:rPr>
          <w:rFonts w:ascii="Arial" w:hAnsi="Arial" w:cs="Arial"/>
        </w:rPr>
      </w:pPr>
      <w:r w:rsidRPr="00415459">
        <w:rPr>
          <w:rFonts w:ascii="Arial" w:hAnsi="Arial" w:cs="Arial"/>
          <w:lang w:eastAsia="en-US"/>
        </w:rPr>
        <w:t>Na</w:t>
      </w:r>
      <w:r w:rsidR="00736B14" w:rsidRPr="00415459">
        <w:rPr>
          <w:rFonts w:ascii="Arial" w:hAnsi="Arial" w:cs="Arial"/>
          <w:lang w:eastAsia="en-US"/>
        </w:rPr>
        <w:t xml:space="preserve"> wniosek</w:t>
      </w:r>
      <w:r w:rsidRPr="00415459">
        <w:rPr>
          <w:rFonts w:ascii="Arial" w:hAnsi="Arial" w:cs="Arial"/>
          <w:lang w:eastAsia="en-US"/>
        </w:rPr>
        <w:t>, Spółki</w:t>
      </w:r>
      <w:r>
        <w:rPr>
          <w:rFonts w:ascii="Arial" w:hAnsi="Arial" w:cs="Arial"/>
          <w:lang w:eastAsia="en-US"/>
        </w:rPr>
        <w:t xml:space="preserve"> w punkcie II.3. </w:t>
      </w:r>
      <w:r w:rsidR="00736B14">
        <w:rPr>
          <w:rFonts w:ascii="Arial" w:hAnsi="Arial" w:cs="Arial"/>
          <w:lang w:eastAsia="en-US"/>
        </w:rPr>
        <w:t xml:space="preserve">decyzji wprowadziłem zmiany w zakresie rodzajów odpadów </w:t>
      </w:r>
      <w:r w:rsidR="006F3739">
        <w:rPr>
          <w:rFonts w:ascii="Arial" w:hAnsi="Arial" w:cs="Arial"/>
          <w:lang w:eastAsia="en-US"/>
        </w:rPr>
        <w:t>wytwarzanych na Fermie</w:t>
      </w:r>
      <w:r w:rsidR="00736B14" w:rsidRPr="00736B14">
        <w:rPr>
          <w:rFonts w:ascii="Arial" w:hAnsi="Arial" w:cs="Arial"/>
          <w:lang w:eastAsia="en-US"/>
        </w:rPr>
        <w:t xml:space="preserve">. Usunąłem z decyzji warunki </w:t>
      </w:r>
      <w:r w:rsidR="00736B14" w:rsidRPr="00825467">
        <w:rPr>
          <w:rFonts w:ascii="Arial" w:hAnsi="Arial" w:cs="Arial"/>
          <w:lang w:eastAsia="en-US"/>
        </w:rPr>
        <w:t xml:space="preserve">dotyczące wytwarzania odpadów o kodach: </w:t>
      </w:r>
      <w:r w:rsidR="00444AF8" w:rsidRPr="00825467">
        <w:rPr>
          <w:rFonts w:ascii="Arial" w:hAnsi="Arial" w:cs="Arial"/>
        </w:rPr>
        <w:t>13 02 05*</w:t>
      </w:r>
      <w:r w:rsidR="00736B14" w:rsidRPr="00825467">
        <w:rPr>
          <w:rFonts w:ascii="Arial" w:hAnsi="Arial" w:cs="Arial"/>
        </w:rPr>
        <w:t>,</w:t>
      </w:r>
      <w:r w:rsidR="00444AF8" w:rsidRPr="00825467">
        <w:rPr>
          <w:rFonts w:ascii="Arial" w:hAnsi="Arial" w:cs="Arial"/>
        </w:rPr>
        <w:t>15 02 02*</w:t>
      </w:r>
      <w:r w:rsidR="00736B14" w:rsidRPr="008254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4AF8" w:rsidRPr="00825467">
        <w:rPr>
          <w:rFonts w:ascii="Arial" w:hAnsi="Arial" w:cs="Arial"/>
        </w:rPr>
        <w:t>16 01 07*</w:t>
      </w:r>
      <w:r w:rsidR="006F3739">
        <w:rPr>
          <w:rFonts w:ascii="Arial" w:hAnsi="Arial" w:cs="Arial"/>
        </w:rPr>
        <w:t xml:space="preserve">, </w:t>
      </w:r>
      <w:r w:rsidR="00736B14" w:rsidRPr="00825467">
        <w:rPr>
          <w:rFonts w:ascii="Arial" w:hAnsi="Arial" w:cs="Arial"/>
        </w:rPr>
        <w:t xml:space="preserve">16 06 </w:t>
      </w:r>
      <w:r w:rsidR="00444AF8" w:rsidRPr="00825467">
        <w:rPr>
          <w:rFonts w:ascii="Arial" w:hAnsi="Arial" w:cs="Arial"/>
        </w:rPr>
        <w:t>01*</w:t>
      </w:r>
      <w:r w:rsidR="00736B14" w:rsidRPr="00825467">
        <w:rPr>
          <w:rFonts w:ascii="Arial" w:hAnsi="Arial" w:cs="Arial"/>
        </w:rPr>
        <w:t>,</w:t>
      </w:r>
      <w:r w:rsidR="006F3739">
        <w:rPr>
          <w:rFonts w:ascii="Arial" w:hAnsi="Arial" w:cs="Arial"/>
        </w:rPr>
        <w:br/>
      </w:r>
      <w:r w:rsidR="00444AF8" w:rsidRPr="00825467">
        <w:rPr>
          <w:rFonts w:ascii="Arial" w:hAnsi="Arial" w:cs="Arial"/>
        </w:rPr>
        <w:t>16 02 13*</w:t>
      </w:r>
      <w:r w:rsidR="00736B14" w:rsidRPr="00825467">
        <w:rPr>
          <w:rFonts w:ascii="Arial" w:hAnsi="Arial" w:cs="Arial"/>
        </w:rPr>
        <w:t>,</w:t>
      </w:r>
      <w:r w:rsidR="00444AF8" w:rsidRPr="00825467">
        <w:rPr>
          <w:rFonts w:ascii="Arial" w:hAnsi="Arial" w:cs="Arial"/>
        </w:rPr>
        <w:t xml:space="preserve"> 15 01 03,  15 02 03, 16 01 19, 17 01 07, 17 04 07, 18 02 01, </w:t>
      </w:r>
      <w:r w:rsidR="00736B14" w:rsidRPr="00825467">
        <w:rPr>
          <w:rFonts w:ascii="Arial" w:hAnsi="Arial" w:cs="Arial"/>
        </w:rPr>
        <w:br/>
      </w:r>
      <w:r w:rsidR="00444AF8" w:rsidRPr="00825467">
        <w:rPr>
          <w:rFonts w:ascii="Arial" w:hAnsi="Arial" w:cs="Arial"/>
        </w:rPr>
        <w:t>18 02 02*, 18 02 03</w:t>
      </w:r>
      <w:r w:rsidR="00736B14" w:rsidRPr="00825467">
        <w:rPr>
          <w:rFonts w:ascii="Arial" w:hAnsi="Arial" w:cs="Arial"/>
        </w:rPr>
        <w:t xml:space="preserve">. </w:t>
      </w:r>
      <w:r w:rsidR="00825467" w:rsidRPr="00825467">
        <w:rPr>
          <w:rFonts w:ascii="Arial" w:hAnsi="Arial" w:cs="Arial"/>
        </w:rPr>
        <w:t>Wprowadzone zmiany wynikały głównie</w:t>
      </w:r>
      <w:r>
        <w:rPr>
          <w:rFonts w:ascii="Arial" w:hAnsi="Arial" w:cs="Arial"/>
        </w:rPr>
        <w:t xml:space="preserve"> </w:t>
      </w:r>
      <w:r w:rsidRPr="00415459">
        <w:rPr>
          <w:rFonts w:ascii="Arial" w:eastAsiaTheme="minorHAnsi" w:hAnsi="Arial" w:cs="Arial"/>
          <w:lang w:eastAsia="en-US"/>
        </w:rPr>
        <w:t xml:space="preserve">ze </w:t>
      </w:r>
      <w:r w:rsidR="00094217" w:rsidRPr="00415459">
        <w:rPr>
          <w:rFonts w:ascii="Arial" w:eastAsiaTheme="minorHAnsi" w:hAnsi="Arial" w:cs="Arial"/>
          <w:lang w:eastAsia="en-US"/>
        </w:rPr>
        <w:t xml:space="preserve">zmian </w:t>
      </w:r>
      <w:r>
        <w:rPr>
          <w:rFonts w:ascii="Arial" w:eastAsiaTheme="minorHAnsi" w:hAnsi="Arial" w:cs="Arial"/>
          <w:lang w:eastAsia="en-US"/>
        </w:rPr>
        <w:t>stanu prawnego</w:t>
      </w:r>
      <w:r w:rsidR="00094217" w:rsidRPr="00415459">
        <w:rPr>
          <w:rFonts w:ascii="Arial" w:eastAsiaTheme="minorHAnsi" w:hAnsi="Arial" w:cs="Arial"/>
          <w:lang w:eastAsia="en-US"/>
        </w:rPr>
        <w:t xml:space="preserve"> dotycząc</w:t>
      </w:r>
      <w:r>
        <w:rPr>
          <w:rFonts w:ascii="Arial" w:eastAsiaTheme="minorHAnsi" w:hAnsi="Arial" w:cs="Arial"/>
          <w:lang w:eastAsia="en-US"/>
        </w:rPr>
        <w:t>ego gospodarki odpadami</w:t>
      </w:r>
      <w:r w:rsidR="00094217" w:rsidRPr="00415459">
        <w:rPr>
          <w:rFonts w:ascii="Arial" w:eastAsiaTheme="minorHAnsi" w:hAnsi="Arial" w:cs="Arial"/>
          <w:lang w:eastAsia="en-US"/>
        </w:rPr>
        <w:t>, w tym wejści</w:t>
      </w:r>
      <w:r w:rsidR="001B79A9">
        <w:rPr>
          <w:rFonts w:ascii="Arial" w:eastAsiaTheme="minorHAnsi" w:hAnsi="Arial" w:cs="Arial"/>
          <w:lang w:eastAsia="en-US"/>
        </w:rPr>
        <w:t>a</w:t>
      </w:r>
      <w:r w:rsidR="00094217" w:rsidRPr="00415459">
        <w:rPr>
          <w:rFonts w:ascii="Arial" w:eastAsiaTheme="minorHAnsi" w:hAnsi="Arial" w:cs="Arial"/>
          <w:lang w:eastAsia="en-US"/>
        </w:rPr>
        <w:t xml:space="preserve"> w życie ustawy z dnia</w:t>
      </w:r>
      <w:r w:rsidR="00825467" w:rsidRPr="00415459">
        <w:rPr>
          <w:rFonts w:ascii="Arial" w:eastAsiaTheme="minorHAnsi" w:hAnsi="Arial" w:cs="Arial"/>
          <w:lang w:eastAsia="en-US"/>
        </w:rPr>
        <w:t xml:space="preserve"> </w:t>
      </w:r>
      <w:r w:rsidR="00825467" w:rsidRPr="00415459">
        <w:rPr>
          <w:rFonts w:ascii="Arial" w:eastAsiaTheme="minorHAnsi" w:hAnsi="Arial" w:cs="Arial"/>
          <w:lang w:eastAsia="en-US"/>
        </w:rPr>
        <w:br/>
      </w:r>
      <w:r w:rsidR="00094217" w:rsidRPr="00415459">
        <w:rPr>
          <w:rFonts w:ascii="Arial" w:eastAsiaTheme="minorHAnsi" w:hAnsi="Arial" w:cs="Arial"/>
          <w:lang w:eastAsia="en-US"/>
        </w:rPr>
        <w:t xml:space="preserve">14 grudnia 2012 roku o odpadach (Dz. U. z 2013 r. poz. 21 z </w:t>
      </w:r>
      <w:proofErr w:type="spellStart"/>
      <w:r w:rsidR="00094217" w:rsidRPr="00415459">
        <w:rPr>
          <w:rFonts w:ascii="Arial" w:eastAsiaTheme="minorHAnsi" w:hAnsi="Arial" w:cs="Arial"/>
          <w:lang w:eastAsia="en-US"/>
        </w:rPr>
        <w:t>późn</w:t>
      </w:r>
      <w:proofErr w:type="spellEnd"/>
      <w:r w:rsidR="00094217" w:rsidRPr="00415459">
        <w:rPr>
          <w:rFonts w:ascii="Arial" w:eastAsiaTheme="minorHAnsi" w:hAnsi="Arial" w:cs="Arial"/>
          <w:lang w:eastAsia="en-US"/>
        </w:rPr>
        <w:t>. zm.), zastępującym ustawę z dnia 27 kwietnia 2001 r.</w:t>
      </w:r>
      <w:r w:rsidR="00825467" w:rsidRPr="00415459">
        <w:rPr>
          <w:rFonts w:ascii="Arial" w:eastAsiaTheme="minorHAnsi" w:hAnsi="Arial" w:cs="Arial"/>
          <w:lang w:eastAsia="en-US"/>
        </w:rPr>
        <w:t xml:space="preserve"> </w:t>
      </w:r>
      <w:r w:rsidR="00094217" w:rsidRPr="00415459">
        <w:rPr>
          <w:rFonts w:ascii="Arial" w:eastAsiaTheme="minorHAnsi" w:hAnsi="Arial" w:cs="Arial"/>
          <w:lang w:eastAsia="en-US"/>
        </w:rPr>
        <w:t xml:space="preserve">o odpadach (Dz. U. z 2010 r. </w:t>
      </w:r>
      <w:r w:rsidR="00EB5087" w:rsidRPr="00415459">
        <w:rPr>
          <w:rFonts w:ascii="Arial" w:eastAsiaTheme="minorHAnsi" w:hAnsi="Arial" w:cs="Arial"/>
          <w:lang w:eastAsia="en-US"/>
        </w:rPr>
        <w:br/>
      </w:r>
      <w:r w:rsidR="00094217" w:rsidRPr="00415459">
        <w:rPr>
          <w:rFonts w:ascii="Arial" w:eastAsiaTheme="minorHAnsi" w:hAnsi="Arial" w:cs="Arial"/>
          <w:lang w:eastAsia="en-US"/>
        </w:rPr>
        <w:t>Nr 185, poz. 1243</w:t>
      </w:r>
      <w:r w:rsidR="001B79A9">
        <w:rPr>
          <w:rFonts w:ascii="Arial" w:eastAsiaTheme="minorHAnsi" w:hAnsi="Arial" w:cs="Arial"/>
          <w:lang w:eastAsia="en-US"/>
        </w:rPr>
        <w:t xml:space="preserve"> ze zm.</w:t>
      </w:r>
      <w:r w:rsidR="00094217" w:rsidRPr="00415459">
        <w:rPr>
          <w:rFonts w:ascii="Arial" w:eastAsiaTheme="minorHAnsi" w:hAnsi="Arial" w:cs="Arial"/>
          <w:lang w:eastAsia="en-US"/>
        </w:rPr>
        <w:t xml:space="preserve">) oraz </w:t>
      </w:r>
      <w:r w:rsidR="00EB5087" w:rsidRPr="00415459">
        <w:rPr>
          <w:rFonts w:ascii="Arial" w:eastAsiaTheme="minorHAnsi" w:hAnsi="Arial" w:cs="Arial"/>
          <w:lang w:eastAsia="en-US"/>
        </w:rPr>
        <w:t xml:space="preserve">zmiany </w:t>
      </w:r>
      <w:r w:rsidR="00094217" w:rsidRPr="00415459">
        <w:rPr>
          <w:rFonts w:ascii="Arial" w:eastAsiaTheme="minorHAnsi" w:hAnsi="Arial" w:cs="Arial"/>
          <w:lang w:eastAsia="en-US"/>
        </w:rPr>
        <w:t>ustawy z dnia 27 kwietnia 2001 r. Prawo ochrony</w:t>
      </w:r>
      <w:r w:rsidR="00825467" w:rsidRPr="00415459">
        <w:rPr>
          <w:rFonts w:ascii="Arial" w:eastAsiaTheme="minorHAnsi" w:hAnsi="Arial" w:cs="Arial"/>
          <w:lang w:eastAsia="en-US"/>
        </w:rPr>
        <w:t xml:space="preserve"> </w:t>
      </w:r>
      <w:r w:rsidR="00094217" w:rsidRPr="00415459">
        <w:rPr>
          <w:rFonts w:ascii="Arial" w:eastAsiaTheme="minorHAnsi" w:hAnsi="Arial" w:cs="Arial"/>
          <w:lang w:eastAsia="en-US"/>
        </w:rPr>
        <w:t xml:space="preserve">środowiska (tekst jednolity: Dz. U. z 2013 r. poz. 1232 z </w:t>
      </w:r>
      <w:proofErr w:type="spellStart"/>
      <w:r w:rsidR="00094217" w:rsidRPr="00415459">
        <w:rPr>
          <w:rFonts w:ascii="Arial" w:eastAsiaTheme="minorHAnsi" w:hAnsi="Arial" w:cs="Arial"/>
          <w:lang w:eastAsia="en-US"/>
        </w:rPr>
        <w:t>późn</w:t>
      </w:r>
      <w:proofErr w:type="spellEnd"/>
      <w:r w:rsidR="00094217" w:rsidRPr="00415459">
        <w:rPr>
          <w:rFonts w:ascii="Arial" w:eastAsiaTheme="minorHAnsi" w:hAnsi="Arial" w:cs="Arial"/>
          <w:lang w:eastAsia="en-US"/>
        </w:rPr>
        <w:t xml:space="preserve">. zm.), </w:t>
      </w:r>
      <w:r w:rsidR="001B79A9">
        <w:rPr>
          <w:rFonts w:ascii="Arial" w:eastAsiaTheme="minorHAnsi" w:hAnsi="Arial" w:cs="Arial"/>
          <w:lang w:eastAsia="en-US"/>
        </w:rPr>
        <w:br/>
      </w:r>
      <w:r w:rsidR="00094217" w:rsidRPr="00415459">
        <w:rPr>
          <w:rFonts w:ascii="Arial" w:eastAsiaTheme="minorHAnsi" w:hAnsi="Arial" w:cs="Arial"/>
          <w:lang w:eastAsia="en-US"/>
        </w:rPr>
        <w:t>co wymusza</w:t>
      </w:r>
      <w:r w:rsidR="006F3739">
        <w:rPr>
          <w:rFonts w:ascii="Arial" w:eastAsiaTheme="minorHAnsi" w:hAnsi="Arial" w:cs="Arial"/>
          <w:lang w:eastAsia="en-US"/>
        </w:rPr>
        <w:t>ło</w:t>
      </w:r>
      <w:r w:rsidR="00825467" w:rsidRPr="00415459">
        <w:rPr>
          <w:rFonts w:ascii="Arial" w:eastAsiaTheme="minorHAnsi" w:hAnsi="Arial" w:cs="Arial"/>
          <w:lang w:eastAsia="en-US"/>
        </w:rPr>
        <w:t xml:space="preserve"> </w:t>
      </w:r>
      <w:r w:rsidR="00094217" w:rsidRPr="00415459">
        <w:rPr>
          <w:rFonts w:ascii="Arial" w:eastAsiaTheme="minorHAnsi" w:hAnsi="Arial" w:cs="Arial"/>
          <w:lang w:eastAsia="en-US"/>
        </w:rPr>
        <w:t>konieczność dostosowania zapisów decyzji pozwolenia zintegrowanego do</w:t>
      </w:r>
      <w:r w:rsidR="00825467" w:rsidRPr="00415459">
        <w:rPr>
          <w:rFonts w:ascii="Arial" w:eastAsiaTheme="minorHAnsi" w:hAnsi="Arial" w:cs="Arial"/>
          <w:lang w:eastAsia="en-US"/>
        </w:rPr>
        <w:t xml:space="preserve"> </w:t>
      </w:r>
      <w:r w:rsidR="00094217" w:rsidRPr="00415459">
        <w:rPr>
          <w:rFonts w:ascii="Arial" w:eastAsiaTheme="minorHAnsi" w:hAnsi="Arial" w:cs="Arial"/>
          <w:lang w:eastAsia="en-US"/>
        </w:rPr>
        <w:t>aktualnie obowiązującego prawa, w tym:</w:t>
      </w:r>
    </w:p>
    <w:p w:rsidR="001A33AE" w:rsidRPr="001A33AE" w:rsidRDefault="00094217" w:rsidP="007A7B57">
      <w:pPr>
        <w:pStyle w:val="Akapitzlist"/>
        <w:numPr>
          <w:ilvl w:val="0"/>
          <w:numId w:val="18"/>
        </w:numPr>
        <w:tabs>
          <w:tab w:val="left" w:pos="336"/>
        </w:tabs>
        <w:spacing w:line="276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1A33AE">
        <w:rPr>
          <w:rFonts w:ascii="Arial" w:eastAsiaTheme="minorHAnsi" w:hAnsi="Arial" w:cs="Arial"/>
          <w:lang w:eastAsia="en-US"/>
        </w:rPr>
        <w:t xml:space="preserve">wykreślenie z decyzji odpadów </w:t>
      </w:r>
      <w:r w:rsidR="001A33AE" w:rsidRPr="001A33AE">
        <w:rPr>
          <w:rFonts w:ascii="Arial" w:eastAsiaTheme="minorHAnsi" w:hAnsi="Arial" w:cs="Arial"/>
          <w:lang w:eastAsia="en-US"/>
        </w:rPr>
        <w:t xml:space="preserve">nie związanych </w:t>
      </w:r>
      <w:r w:rsidR="001A33AE">
        <w:rPr>
          <w:rFonts w:ascii="Arial" w:eastAsiaTheme="minorHAnsi" w:hAnsi="Arial" w:cs="Arial"/>
          <w:lang w:eastAsia="en-US"/>
        </w:rPr>
        <w:t xml:space="preserve">bezpośrednio z ww. instalacją, </w:t>
      </w:r>
    </w:p>
    <w:p w:rsidR="00094217" w:rsidRDefault="00094217" w:rsidP="007A7B57">
      <w:pPr>
        <w:pStyle w:val="Akapitzlist"/>
        <w:numPr>
          <w:ilvl w:val="0"/>
          <w:numId w:val="18"/>
        </w:numPr>
        <w:tabs>
          <w:tab w:val="left" w:pos="33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825467">
        <w:rPr>
          <w:rFonts w:ascii="Arial" w:eastAsiaTheme="minorHAnsi" w:hAnsi="Arial" w:cs="Arial"/>
          <w:lang w:eastAsia="en-US"/>
        </w:rPr>
        <w:lastRenderedPageBreak/>
        <w:t>wskazanie postępowania z tkanką zwi</w:t>
      </w:r>
      <w:r w:rsidR="00825467" w:rsidRPr="00825467">
        <w:rPr>
          <w:rFonts w:ascii="Arial" w:eastAsiaTheme="minorHAnsi" w:hAnsi="Arial" w:cs="Arial"/>
          <w:lang w:eastAsia="en-US"/>
        </w:rPr>
        <w:t xml:space="preserve">erzęcą w zależności od odbiorcy </w:t>
      </w:r>
      <w:r w:rsidRPr="00825467">
        <w:rPr>
          <w:rFonts w:ascii="Arial" w:eastAsiaTheme="minorHAnsi" w:hAnsi="Arial" w:cs="Arial"/>
          <w:lang w:eastAsia="en-US"/>
        </w:rPr>
        <w:t>końcowego, z uwagi iż odpadowa tkanka zwierzęca, która zgodnie z ustawą</w:t>
      </w:r>
      <w:r w:rsidR="00825467">
        <w:rPr>
          <w:rFonts w:ascii="Arial" w:eastAsiaTheme="minorHAnsi" w:hAnsi="Arial" w:cs="Arial"/>
          <w:lang w:eastAsia="en-US"/>
        </w:rPr>
        <w:br/>
        <w:t>o odpadach nie podlega</w:t>
      </w:r>
      <w:r w:rsidRPr="00825467">
        <w:rPr>
          <w:rFonts w:ascii="Arial" w:eastAsiaTheme="minorHAnsi" w:hAnsi="Arial" w:cs="Arial"/>
          <w:lang w:eastAsia="en-US"/>
        </w:rPr>
        <w:t xml:space="preserve"> jej przepisom</w:t>
      </w:r>
      <w:r w:rsidR="00B7477F">
        <w:rPr>
          <w:rFonts w:ascii="Arial" w:eastAsiaTheme="minorHAnsi" w:hAnsi="Arial" w:cs="Arial"/>
          <w:lang w:eastAsia="en-US"/>
        </w:rPr>
        <w:t>,</w:t>
      </w:r>
      <w:r w:rsidRPr="00825467">
        <w:rPr>
          <w:rFonts w:ascii="Arial" w:eastAsiaTheme="minorHAnsi" w:hAnsi="Arial" w:cs="Arial"/>
          <w:lang w:eastAsia="en-US"/>
        </w:rPr>
        <w:t xml:space="preserve"> o ile nie jest przewidziana do</w:t>
      </w:r>
      <w:r w:rsidR="00825467">
        <w:rPr>
          <w:rFonts w:ascii="Arial" w:eastAsiaTheme="minorHAnsi" w:hAnsi="Arial" w:cs="Arial"/>
          <w:lang w:eastAsia="en-US"/>
        </w:rPr>
        <w:t xml:space="preserve"> </w:t>
      </w:r>
      <w:r w:rsidRPr="00825467">
        <w:rPr>
          <w:rFonts w:ascii="Arial" w:eastAsiaTheme="minorHAnsi" w:hAnsi="Arial" w:cs="Arial"/>
          <w:lang w:eastAsia="en-US"/>
        </w:rPr>
        <w:t>składowania na składowisku odpadów albo do przekształcania termicznego lub</w:t>
      </w:r>
      <w:r w:rsidR="00825467">
        <w:rPr>
          <w:rFonts w:ascii="Arial" w:eastAsiaTheme="minorHAnsi" w:hAnsi="Arial" w:cs="Arial"/>
          <w:lang w:eastAsia="en-US"/>
        </w:rPr>
        <w:t xml:space="preserve"> </w:t>
      </w:r>
      <w:r w:rsidRPr="00825467">
        <w:rPr>
          <w:rFonts w:ascii="Arial" w:eastAsiaTheme="minorHAnsi" w:hAnsi="Arial" w:cs="Arial"/>
          <w:lang w:eastAsia="en-US"/>
        </w:rPr>
        <w:t xml:space="preserve">do wykorzystania </w:t>
      </w:r>
      <w:r w:rsidR="00EB5087">
        <w:rPr>
          <w:rFonts w:ascii="Arial" w:eastAsiaTheme="minorHAnsi" w:hAnsi="Arial" w:cs="Arial"/>
          <w:lang w:eastAsia="en-US"/>
        </w:rPr>
        <w:br/>
      </w:r>
      <w:r w:rsidRPr="00825467">
        <w:rPr>
          <w:rFonts w:ascii="Arial" w:eastAsiaTheme="minorHAnsi" w:hAnsi="Arial" w:cs="Arial"/>
          <w:lang w:eastAsia="en-US"/>
        </w:rPr>
        <w:t>w zakładzie produk</w:t>
      </w:r>
      <w:r w:rsidR="00B7477F">
        <w:rPr>
          <w:rFonts w:ascii="Arial" w:eastAsiaTheme="minorHAnsi" w:hAnsi="Arial" w:cs="Arial"/>
          <w:lang w:eastAsia="en-US"/>
        </w:rPr>
        <w:t>ującym biogaz lub w kompostowni.</w:t>
      </w:r>
    </w:p>
    <w:p w:rsidR="00CD7192" w:rsidRPr="00CD7192" w:rsidRDefault="00CD7192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5F5320">
        <w:rPr>
          <w:rFonts w:ascii="Arial" w:eastAsiaTheme="minorHAnsi" w:hAnsi="Arial" w:cs="Arial"/>
          <w:lang w:eastAsia="en-US"/>
        </w:rPr>
        <w:t xml:space="preserve">Zgodnie z art. 2 </w:t>
      </w:r>
      <w:r w:rsidR="00A26129" w:rsidRPr="005F5320">
        <w:rPr>
          <w:rFonts w:ascii="Arial" w:eastAsiaTheme="minorHAnsi" w:hAnsi="Arial" w:cs="Arial"/>
          <w:lang w:eastAsia="en-US"/>
        </w:rPr>
        <w:t>pkt.</w:t>
      </w:r>
      <w:r w:rsidRPr="005F5320">
        <w:rPr>
          <w:rFonts w:ascii="Arial" w:eastAsiaTheme="minorHAnsi" w:hAnsi="Arial" w:cs="Arial"/>
          <w:lang w:eastAsia="en-US"/>
        </w:rPr>
        <w:t xml:space="preserve"> 9 i 10 ustawy z dnia 14 grudnia 2012 roku o odpadach </w:t>
      </w:r>
      <w:r w:rsidRPr="005F5320">
        <w:rPr>
          <w:rFonts w:ascii="Arial" w:eastAsiaTheme="minorHAnsi" w:hAnsi="Arial" w:cs="Arial"/>
          <w:lang w:eastAsia="en-US"/>
        </w:rPr>
        <w:br/>
        <w:t xml:space="preserve">(Dz. U. z 2013 r. poz. 21 </w:t>
      </w:r>
      <w:r w:rsidR="00B7477F" w:rsidRPr="005F5320">
        <w:rPr>
          <w:rFonts w:ascii="Arial" w:eastAsiaTheme="minorHAnsi" w:hAnsi="Arial" w:cs="Arial"/>
          <w:lang w:eastAsia="en-US"/>
        </w:rPr>
        <w:t>ze</w:t>
      </w:r>
      <w:r w:rsidRPr="005F5320">
        <w:rPr>
          <w:rFonts w:ascii="Arial" w:eastAsiaTheme="minorHAnsi" w:hAnsi="Arial" w:cs="Arial"/>
          <w:lang w:eastAsia="en-US"/>
        </w:rPr>
        <w:t xml:space="preserve"> zm.): produkty uboczne pochodzenia zwierzęcego, </w:t>
      </w:r>
      <w:r w:rsidR="00B7477F" w:rsidRPr="005F5320">
        <w:rPr>
          <w:rFonts w:ascii="Arial" w:eastAsiaTheme="minorHAnsi" w:hAnsi="Arial" w:cs="Arial"/>
          <w:lang w:eastAsia="en-US"/>
        </w:rPr>
        <w:br/>
      </w:r>
      <w:r w:rsidRPr="005F5320">
        <w:rPr>
          <w:rFonts w:ascii="Arial" w:eastAsiaTheme="minorHAnsi" w:hAnsi="Arial" w:cs="Arial"/>
          <w:lang w:eastAsia="en-US"/>
        </w:rPr>
        <w:t>w analizowanym przypadku odpadowa tkanka zwierzęca m.in. łożyska i inne tkanki, których wykorzystanie w dalszym procesie produkcji nie jest możliwe</w:t>
      </w:r>
      <w:r w:rsidR="00B7477F" w:rsidRPr="005F5320">
        <w:rPr>
          <w:rFonts w:ascii="Arial" w:eastAsiaTheme="minorHAnsi" w:hAnsi="Arial" w:cs="Arial"/>
          <w:lang w:eastAsia="en-US"/>
        </w:rPr>
        <w:t>,</w:t>
      </w:r>
      <w:r w:rsidRPr="005F5320">
        <w:rPr>
          <w:rFonts w:ascii="Arial" w:eastAsiaTheme="minorHAnsi" w:hAnsi="Arial" w:cs="Arial"/>
          <w:lang w:eastAsia="en-US"/>
        </w:rPr>
        <w:t xml:space="preserve">  nie podlegają </w:t>
      </w:r>
      <w:r w:rsidR="00EB5087" w:rsidRPr="005F5320">
        <w:rPr>
          <w:rFonts w:ascii="Arial" w:eastAsiaTheme="minorHAnsi" w:hAnsi="Arial" w:cs="Arial"/>
          <w:lang w:eastAsia="en-US"/>
        </w:rPr>
        <w:t>zapisom</w:t>
      </w:r>
      <w:r w:rsidRPr="005F5320">
        <w:rPr>
          <w:rFonts w:ascii="Arial" w:eastAsiaTheme="minorHAnsi" w:hAnsi="Arial" w:cs="Arial"/>
          <w:lang w:eastAsia="en-US"/>
        </w:rPr>
        <w:t xml:space="preserve"> ustawy o odpadach i nie są w jej rozumieniu odpadami.</w:t>
      </w:r>
      <w:r w:rsidR="00B7477F" w:rsidRPr="005F5320">
        <w:rPr>
          <w:rFonts w:ascii="Arial" w:eastAsiaTheme="minorHAnsi" w:hAnsi="Arial" w:cs="Arial"/>
          <w:lang w:eastAsia="en-US"/>
        </w:rPr>
        <w:t xml:space="preserve"> Produkty  uboczne pochodzenia zwierzęcego nie są odpadami, o ile nie są przewidziane do składowania na składowisku odpadów albo do przekształcania termicznego lub do wykorzystania w zakładzie produkującym biogaz lub w kompostown</w:t>
      </w:r>
      <w:r w:rsidR="00692702" w:rsidRPr="005F5320">
        <w:rPr>
          <w:rFonts w:ascii="Arial" w:eastAsiaTheme="minorHAnsi" w:hAnsi="Arial" w:cs="Arial"/>
          <w:lang w:eastAsia="en-US"/>
        </w:rPr>
        <w:t>i</w:t>
      </w:r>
    </w:p>
    <w:p w:rsidR="00094217" w:rsidRDefault="00094217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825467">
        <w:rPr>
          <w:rFonts w:ascii="Arial" w:eastAsiaTheme="minorHAnsi" w:hAnsi="Arial" w:cs="Arial"/>
          <w:lang w:eastAsia="en-US"/>
        </w:rPr>
        <w:t>Ponadto</w:t>
      </w:r>
      <w:r w:rsidR="00CD7192">
        <w:rPr>
          <w:rFonts w:ascii="Arial" w:eastAsiaTheme="minorHAnsi" w:hAnsi="Arial" w:cs="Arial"/>
          <w:lang w:eastAsia="en-US"/>
        </w:rPr>
        <w:t>,</w:t>
      </w:r>
      <w:r w:rsidRPr="00825467">
        <w:rPr>
          <w:rFonts w:ascii="Arial" w:eastAsiaTheme="minorHAnsi" w:hAnsi="Arial" w:cs="Arial"/>
          <w:lang w:eastAsia="en-US"/>
        </w:rPr>
        <w:t xml:space="preserve"> </w:t>
      </w:r>
      <w:r w:rsidR="00CD7192">
        <w:rPr>
          <w:rFonts w:ascii="Arial" w:eastAsiaTheme="minorHAnsi" w:hAnsi="Arial" w:cs="Arial"/>
          <w:lang w:eastAsia="en-US"/>
        </w:rPr>
        <w:t xml:space="preserve">w punkcie </w:t>
      </w:r>
      <w:r w:rsidR="0031012C">
        <w:rPr>
          <w:rFonts w:ascii="Arial" w:eastAsiaTheme="minorHAnsi" w:hAnsi="Arial" w:cs="Arial"/>
          <w:lang w:eastAsia="en-US"/>
        </w:rPr>
        <w:t xml:space="preserve">II.3. </w:t>
      </w:r>
      <w:r w:rsidRPr="00825467">
        <w:rPr>
          <w:rFonts w:ascii="Arial" w:eastAsiaTheme="minorHAnsi" w:hAnsi="Arial" w:cs="Arial"/>
          <w:lang w:eastAsia="en-US"/>
        </w:rPr>
        <w:t xml:space="preserve">w decyzji </w:t>
      </w:r>
      <w:r w:rsidR="00CD7192">
        <w:rPr>
          <w:rFonts w:ascii="Arial" w:eastAsiaTheme="minorHAnsi" w:hAnsi="Arial" w:cs="Arial"/>
          <w:lang w:eastAsia="en-US"/>
        </w:rPr>
        <w:t>wskaza</w:t>
      </w:r>
      <w:r w:rsidR="0031012C">
        <w:rPr>
          <w:rFonts w:ascii="Arial" w:eastAsiaTheme="minorHAnsi" w:hAnsi="Arial" w:cs="Arial"/>
          <w:lang w:eastAsia="en-US"/>
        </w:rPr>
        <w:t>łem</w:t>
      </w:r>
      <w:r w:rsidR="00CD7192">
        <w:rPr>
          <w:rFonts w:ascii="Arial" w:eastAsiaTheme="minorHAnsi" w:hAnsi="Arial" w:cs="Arial"/>
          <w:lang w:eastAsia="en-US"/>
        </w:rPr>
        <w:t xml:space="preserve"> </w:t>
      </w:r>
      <w:r w:rsidR="00CD7192" w:rsidRPr="00825467">
        <w:rPr>
          <w:rFonts w:ascii="Arial" w:eastAsiaTheme="minorHAnsi" w:hAnsi="Arial" w:cs="Arial"/>
          <w:lang w:eastAsia="en-US"/>
        </w:rPr>
        <w:t>możliwy</w:t>
      </w:r>
      <w:r w:rsidR="00CD7192">
        <w:rPr>
          <w:rFonts w:ascii="Arial" w:eastAsiaTheme="minorHAnsi" w:hAnsi="Arial" w:cs="Arial"/>
          <w:lang w:eastAsia="en-US"/>
        </w:rPr>
        <w:t xml:space="preserve"> skład chemiczny </w:t>
      </w:r>
      <w:r w:rsidR="0031012C">
        <w:rPr>
          <w:rFonts w:ascii="Arial" w:eastAsiaTheme="minorHAnsi" w:hAnsi="Arial" w:cs="Arial"/>
          <w:lang w:eastAsia="en-US"/>
        </w:rPr>
        <w:br/>
      </w:r>
      <w:r w:rsidRPr="00825467">
        <w:rPr>
          <w:rFonts w:ascii="Arial" w:eastAsiaTheme="minorHAnsi" w:hAnsi="Arial" w:cs="Arial"/>
          <w:lang w:eastAsia="en-US"/>
        </w:rPr>
        <w:t xml:space="preserve">i właściwości </w:t>
      </w:r>
      <w:r w:rsidR="00CD7192">
        <w:rPr>
          <w:rFonts w:ascii="Arial" w:eastAsiaTheme="minorHAnsi" w:hAnsi="Arial" w:cs="Arial"/>
          <w:lang w:eastAsia="en-US"/>
        </w:rPr>
        <w:t xml:space="preserve">wytwarzanych </w:t>
      </w:r>
      <w:r w:rsidRPr="00825467">
        <w:rPr>
          <w:rFonts w:ascii="Arial" w:eastAsiaTheme="minorHAnsi" w:hAnsi="Arial" w:cs="Arial"/>
          <w:lang w:eastAsia="en-US"/>
        </w:rPr>
        <w:t xml:space="preserve">odpadów. </w:t>
      </w:r>
      <w:r w:rsidR="00CD7192">
        <w:rPr>
          <w:rFonts w:ascii="Arial" w:eastAsiaTheme="minorHAnsi" w:hAnsi="Arial" w:cs="Arial"/>
          <w:lang w:eastAsia="en-US"/>
        </w:rPr>
        <w:t xml:space="preserve">Listę rodzajów odpadów rozszerzono również o </w:t>
      </w:r>
      <w:r w:rsidRPr="00825467">
        <w:rPr>
          <w:rFonts w:ascii="Arial" w:eastAsiaTheme="minorHAnsi" w:hAnsi="Arial" w:cs="Arial"/>
          <w:lang w:eastAsia="en-US"/>
        </w:rPr>
        <w:t>odpad</w:t>
      </w:r>
      <w:r w:rsidR="00CD7192">
        <w:rPr>
          <w:rFonts w:ascii="Arial" w:eastAsiaTheme="minorHAnsi" w:hAnsi="Arial" w:cs="Arial"/>
          <w:lang w:eastAsia="en-US"/>
        </w:rPr>
        <w:t>y</w:t>
      </w:r>
      <w:r w:rsidRPr="00825467">
        <w:rPr>
          <w:rFonts w:ascii="Arial" w:eastAsiaTheme="minorHAnsi" w:hAnsi="Arial" w:cs="Arial"/>
          <w:lang w:eastAsia="en-US"/>
        </w:rPr>
        <w:t xml:space="preserve"> </w:t>
      </w:r>
      <w:r w:rsidR="00CD7192">
        <w:rPr>
          <w:rFonts w:ascii="Arial" w:eastAsiaTheme="minorHAnsi" w:hAnsi="Arial" w:cs="Arial"/>
          <w:lang w:eastAsia="en-US"/>
        </w:rPr>
        <w:t xml:space="preserve">wytwarzane w związku </w:t>
      </w:r>
      <w:r w:rsidRPr="00CD7192">
        <w:rPr>
          <w:rFonts w:ascii="Arial" w:eastAsiaTheme="minorHAnsi" w:hAnsi="Arial" w:cs="Arial"/>
          <w:lang w:eastAsia="en-US"/>
        </w:rPr>
        <w:t>z funkcjonowaniem instal</w:t>
      </w:r>
      <w:r w:rsidRPr="00825467">
        <w:rPr>
          <w:rFonts w:ascii="Arial" w:eastAsiaTheme="minorHAnsi" w:hAnsi="Arial" w:cs="Arial"/>
          <w:lang w:eastAsia="en-US"/>
        </w:rPr>
        <w:t>acji do uzdatniania wody.</w:t>
      </w:r>
      <w:r w:rsidR="0031012C">
        <w:rPr>
          <w:rFonts w:ascii="Arial" w:eastAsiaTheme="minorHAnsi" w:hAnsi="Arial" w:cs="Arial"/>
          <w:lang w:eastAsia="en-US"/>
        </w:rPr>
        <w:t xml:space="preserve"> </w:t>
      </w:r>
    </w:p>
    <w:p w:rsidR="00F2653C" w:rsidRPr="0031012C" w:rsidRDefault="00F2653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1012C">
        <w:rPr>
          <w:rFonts w:ascii="Arial" w:eastAsiaTheme="minorHAnsi" w:hAnsi="Arial" w:cs="Arial"/>
          <w:lang w:eastAsia="en-US"/>
        </w:rPr>
        <w:t>Równocześnie, w punkcie IV.4.1. decyzji w tabeli nr 10 wskazałem miejsca</w:t>
      </w:r>
      <w:r w:rsidRPr="00F2653C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31012C">
        <w:rPr>
          <w:rFonts w:ascii="Arial" w:eastAsiaTheme="minorHAnsi" w:hAnsi="Arial" w:cs="Arial"/>
          <w:lang w:eastAsia="en-US"/>
        </w:rPr>
        <w:t xml:space="preserve">magazynowania wytwarzanych odpadów, a w punkcie IV.4.3. decyzji w tabeli nr 11 określiłem sposoby dalszego gospodarowania odpadami. </w:t>
      </w:r>
    </w:p>
    <w:p w:rsidR="00F2653C" w:rsidRDefault="00F2653C" w:rsidP="007A7B5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1012C">
        <w:rPr>
          <w:rFonts w:ascii="Arial" w:eastAsiaTheme="minorHAnsi" w:hAnsi="Arial" w:cs="Arial"/>
          <w:lang w:eastAsia="en-US"/>
        </w:rPr>
        <w:t>Uznałem, że przedstawiony we wniosku sposób postępowania z odpadami zabezpiecza środowisko przed ich ewentualnym negatywnym oddziaływaniem.</w:t>
      </w:r>
    </w:p>
    <w:p w:rsidR="00CD608C" w:rsidRDefault="00CD608C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31012C" w:rsidRPr="00CD608C" w:rsidRDefault="0031012C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CD608C">
        <w:rPr>
          <w:rFonts w:ascii="Arial" w:eastAsiaTheme="minorHAnsi" w:hAnsi="Arial" w:cs="Arial"/>
          <w:lang w:eastAsia="en-US"/>
        </w:rPr>
        <w:t xml:space="preserve">W pkt. V.1. decyzji </w:t>
      </w:r>
      <w:r w:rsidR="006F3739" w:rsidRPr="00CD608C">
        <w:rPr>
          <w:rFonts w:ascii="Arial" w:eastAsiaTheme="minorHAnsi" w:hAnsi="Arial" w:cs="Arial"/>
          <w:lang w:eastAsia="en-US"/>
        </w:rPr>
        <w:t>określiłem godzinowe zużycie wody dla potrzeb instalacji. Maksymalna ilość pobieranej wody w ilości 30 000 m</w:t>
      </w:r>
      <w:r w:rsidR="006F3739" w:rsidRPr="00CD608C">
        <w:rPr>
          <w:rFonts w:ascii="Arial" w:eastAsiaTheme="minorHAnsi" w:hAnsi="Arial" w:cs="Arial"/>
          <w:vertAlign w:val="superscript"/>
          <w:lang w:eastAsia="en-US"/>
        </w:rPr>
        <w:t>3</w:t>
      </w:r>
      <w:r w:rsidR="006F3739" w:rsidRPr="00CD608C">
        <w:rPr>
          <w:rFonts w:ascii="Arial" w:eastAsiaTheme="minorHAnsi" w:hAnsi="Arial" w:cs="Arial"/>
          <w:lang w:eastAsia="en-US"/>
        </w:rPr>
        <w:t xml:space="preserve">/rok nie zmieni się. </w:t>
      </w:r>
    </w:p>
    <w:p w:rsidR="006F3739" w:rsidRPr="006F3739" w:rsidRDefault="006F3739" w:rsidP="007A7B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A40EE8" w:rsidRDefault="00A40EE8" w:rsidP="007A7B57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ab/>
      </w:r>
      <w:r w:rsidR="007A3BE5" w:rsidRPr="00A40EE8">
        <w:rPr>
          <w:rFonts w:ascii="Arial" w:hAnsi="Arial" w:cs="Arial"/>
          <w:lang w:eastAsia="en-US"/>
        </w:rPr>
        <w:t xml:space="preserve">W punkcie V.2. decyzji w tabeli nr 15 zaktualizowałem zapisy dotyczące stosowanych na fermie surowców, m.in. pasz  </w:t>
      </w:r>
      <w:r w:rsidRPr="00A40EE8">
        <w:rPr>
          <w:rFonts w:ascii="Arial" w:hAnsi="Arial" w:cs="Arial"/>
          <w:lang w:eastAsia="en-US"/>
        </w:rPr>
        <w:t xml:space="preserve">i środków dezynfekcyjnych i myjących oraz </w:t>
      </w:r>
      <w:r>
        <w:rPr>
          <w:rFonts w:ascii="Arial" w:hAnsi="Arial" w:cs="Arial"/>
        </w:rPr>
        <w:t>środ</w:t>
      </w:r>
      <w:r w:rsidRPr="00A40EE8">
        <w:rPr>
          <w:rFonts w:ascii="Arial" w:hAnsi="Arial" w:cs="Arial"/>
        </w:rPr>
        <w:t xml:space="preserve">ka do korekty </w:t>
      </w:r>
      <w:proofErr w:type="spellStart"/>
      <w:r w:rsidRPr="00A40EE8">
        <w:rPr>
          <w:rFonts w:ascii="Arial" w:hAnsi="Arial" w:cs="Arial"/>
        </w:rPr>
        <w:t>ph</w:t>
      </w:r>
      <w:proofErr w:type="spellEnd"/>
      <w:r w:rsidRPr="00A40EE8">
        <w:rPr>
          <w:rFonts w:ascii="Arial" w:hAnsi="Arial" w:cs="Arial"/>
        </w:rPr>
        <w:t xml:space="preserve"> wody wodociągowej o działaniu antyseptycznym.</w:t>
      </w:r>
      <w:r w:rsidRPr="00A40EE8">
        <w:rPr>
          <w:rFonts w:ascii="Arial" w:hAnsi="Arial" w:cs="Arial"/>
        </w:rPr>
        <w:br/>
      </w:r>
      <w:r w:rsidR="007A3BE5" w:rsidRPr="00A40EE8">
        <w:rPr>
          <w:rFonts w:ascii="Arial" w:hAnsi="Arial" w:cs="Arial"/>
        </w:rPr>
        <w:t>Środki dezynfekcyjne stosowane są na Fermie do dezynfekcji pomi</w:t>
      </w:r>
      <w:r w:rsidRPr="00A40EE8">
        <w:rPr>
          <w:rFonts w:ascii="Arial" w:hAnsi="Arial" w:cs="Arial"/>
        </w:rPr>
        <w:t xml:space="preserve">eszczeń i kół pojazdów, np. środek </w:t>
      </w:r>
      <w:r w:rsidR="007A3BE5" w:rsidRPr="00A40EE8">
        <w:rPr>
          <w:rFonts w:ascii="Arial" w:hAnsi="Arial" w:cs="Arial"/>
        </w:rPr>
        <w:t>Virocid.</w:t>
      </w:r>
      <w:r w:rsidR="007A3BE5" w:rsidRPr="00C63938">
        <w:rPr>
          <w:rFonts w:ascii="Arial" w:hAnsi="Arial" w:cs="Arial"/>
          <w:color w:val="0070C0"/>
        </w:rPr>
        <w:t xml:space="preserve"> </w:t>
      </w:r>
      <w:r w:rsidR="007A3BE5" w:rsidRPr="00A40EE8">
        <w:rPr>
          <w:rFonts w:ascii="Arial" w:hAnsi="Arial" w:cs="Arial"/>
        </w:rPr>
        <w:t xml:space="preserve">Preparat dezynfekcyjny stosowany jest do dezynfekcji </w:t>
      </w:r>
      <w:r w:rsidRPr="00A40EE8">
        <w:rPr>
          <w:rFonts w:ascii="Arial" w:hAnsi="Arial" w:cs="Arial"/>
        </w:rPr>
        <w:br/>
      </w:r>
      <w:r w:rsidR="007A3BE5" w:rsidRPr="00A40EE8">
        <w:rPr>
          <w:rFonts w:ascii="Arial" w:hAnsi="Arial" w:cs="Arial"/>
        </w:rPr>
        <w:t xml:space="preserve">i zamgławiania maszyną myjącą w roztworze 2%. Stosowany jest również w tym samym stężeniu jako środek dezynfekujący koła pojazdów wjeżdżających na fermę w wannie przejazdowej. </w:t>
      </w:r>
    </w:p>
    <w:p w:rsidR="007A3BE5" w:rsidRPr="00A40EE8" w:rsidRDefault="007A3BE5" w:rsidP="007A7B57">
      <w:pPr>
        <w:tabs>
          <w:tab w:val="left" w:pos="709"/>
        </w:tabs>
        <w:spacing w:line="276" w:lineRule="auto"/>
        <w:jc w:val="both"/>
        <w:rPr>
          <w:rFonts w:ascii="Arial" w:hAnsi="Arial" w:cs="Arial"/>
          <w:lang w:eastAsia="en-US"/>
        </w:rPr>
      </w:pPr>
      <w:r w:rsidRPr="00A40EE8">
        <w:rPr>
          <w:rFonts w:ascii="Arial" w:hAnsi="Arial" w:cs="Arial"/>
        </w:rPr>
        <w:t>Roztwór w wannie przejazdowej nie jest odprowadzany jako ścieki. W czasie użytkowania ulega on częściowemu odparowaniu, po którym uzupełnia się ubytki nowym roztworem.</w:t>
      </w:r>
    </w:p>
    <w:p w:rsidR="007A3BE5" w:rsidRDefault="007A3BE5" w:rsidP="007A7B57">
      <w:pPr>
        <w:tabs>
          <w:tab w:val="left" w:pos="221"/>
        </w:tabs>
        <w:spacing w:line="276" w:lineRule="auto"/>
        <w:jc w:val="both"/>
        <w:rPr>
          <w:rFonts w:ascii="Arial" w:hAnsi="Arial" w:cs="Arial"/>
        </w:rPr>
      </w:pPr>
      <w:r w:rsidRPr="00A40EE8">
        <w:rPr>
          <w:rFonts w:ascii="Arial" w:hAnsi="Arial" w:cs="Arial"/>
        </w:rPr>
        <w:t>Środki myjące stosowane na Fermie przeznaczone są do mydlenia wstępnego myjką ciśnieniową przed myciem budynków inwentarskich. Obecnie stosowany jest preparat BIO CID.</w:t>
      </w:r>
      <w:r w:rsidRPr="00C63938">
        <w:rPr>
          <w:rFonts w:ascii="Arial" w:hAnsi="Arial" w:cs="Arial"/>
          <w:color w:val="0070C0"/>
        </w:rPr>
        <w:t xml:space="preserve"> </w:t>
      </w:r>
      <w:r w:rsidRPr="00A40EE8">
        <w:rPr>
          <w:rFonts w:ascii="Arial" w:hAnsi="Arial" w:cs="Arial"/>
        </w:rPr>
        <w:t xml:space="preserve">Na terenie Fermy stosowany jest także kwas mrówkowy, </w:t>
      </w:r>
      <w:r w:rsidR="00987C3A">
        <w:rPr>
          <w:rFonts w:ascii="Arial" w:hAnsi="Arial" w:cs="Arial"/>
        </w:rPr>
        <w:br/>
      </w:r>
      <w:r w:rsidRPr="00A40EE8">
        <w:rPr>
          <w:rFonts w:ascii="Arial" w:hAnsi="Arial" w:cs="Arial"/>
        </w:rPr>
        <w:t xml:space="preserve">który wykorzystywany jest jako środek antybakteryjny (odkażający) i regulujący </w:t>
      </w:r>
      <w:proofErr w:type="spellStart"/>
      <w:r w:rsidRPr="00A40EE8">
        <w:rPr>
          <w:rFonts w:ascii="Arial" w:hAnsi="Arial" w:cs="Arial"/>
        </w:rPr>
        <w:t>pH</w:t>
      </w:r>
      <w:proofErr w:type="spellEnd"/>
      <w:r w:rsidRPr="00A40EE8">
        <w:rPr>
          <w:rFonts w:ascii="Arial" w:hAnsi="Arial" w:cs="Arial"/>
        </w:rPr>
        <w:t xml:space="preserve"> wody spożywanej przez trzodę chlewną. Stężenie zależne </w:t>
      </w:r>
      <w:r w:rsidR="00987C3A">
        <w:rPr>
          <w:rFonts w:ascii="Arial" w:hAnsi="Arial" w:cs="Arial"/>
        </w:rPr>
        <w:t xml:space="preserve">jest </w:t>
      </w:r>
      <w:r w:rsidRPr="00A40EE8">
        <w:rPr>
          <w:rFonts w:ascii="Arial" w:hAnsi="Arial" w:cs="Arial"/>
        </w:rPr>
        <w:t xml:space="preserve">od </w:t>
      </w:r>
      <w:proofErr w:type="spellStart"/>
      <w:r w:rsidRPr="00A40EE8">
        <w:rPr>
          <w:rFonts w:ascii="Arial" w:hAnsi="Arial" w:cs="Arial"/>
        </w:rPr>
        <w:t>pH</w:t>
      </w:r>
      <w:proofErr w:type="spellEnd"/>
      <w:r w:rsidRPr="00A40EE8">
        <w:rPr>
          <w:rFonts w:ascii="Arial" w:hAnsi="Arial" w:cs="Arial"/>
        </w:rPr>
        <w:t xml:space="preserve"> wody, </w:t>
      </w:r>
      <w:r w:rsidR="00987C3A">
        <w:rPr>
          <w:rFonts w:ascii="Arial" w:hAnsi="Arial" w:cs="Arial"/>
        </w:rPr>
        <w:br/>
      </w:r>
      <w:r w:rsidRPr="00A40EE8">
        <w:rPr>
          <w:rFonts w:ascii="Arial" w:hAnsi="Arial" w:cs="Arial"/>
        </w:rPr>
        <w:t xml:space="preserve">ok. 0,001% roztwór podawany </w:t>
      </w:r>
      <w:r w:rsidR="00987C3A">
        <w:rPr>
          <w:rFonts w:ascii="Arial" w:hAnsi="Arial" w:cs="Arial"/>
        </w:rPr>
        <w:t xml:space="preserve">jest </w:t>
      </w:r>
      <w:r w:rsidRPr="00A40EE8">
        <w:rPr>
          <w:rFonts w:ascii="Arial" w:hAnsi="Arial" w:cs="Arial"/>
        </w:rPr>
        <w:t xml:space="preserve">do wodociągu indywidualnie na każdy budynek za pomocą urządzeń dozujących </w:t>
      </w:r>
      <w:proofErr w:type="spellStart"/>
      <w:r w:rsidRPr="00A40EE8">
        <w:rPr>
          <w:rFonts w:ascii="Arial" w:hAnsi="Arial" w:cs="Arial"/>
        </w:rPr>
        <w:t>Dosatron</w:t>
      </w:r>
      <w:proofErr w:type="spellEnd"/>
      <w:r w:rsidRPr="00A40EE8">
        <w:rPr>
          <w:rFonts w:ascii="Arial" w:hAnsi="Arial" w:cs="Arial"/>
        </w:rPr>
        <w:t xml:space="preserve">. </w:t>
      </w:r>
    </w:p>
    <w:p w:rsidR="00987C3A" w:rsidRDefault="00987C3A" w:rsidP="007A7B57">
      <w:pPr>
        <w:tabs>
          <w:tab w:val="left" w:pos="221"/>
        </w:tabs>
        <w:spacing w:line="276" w:lineRule="auto"/>
        <w:jc w:val="both"/>
        <w:rPr>
          <w:rFonts w:ascii="Arial" w:hAnsi="Arial" w:cs="Arial"/>
        </w:rPr>
      </w:pPr>
    </w:p>
    <w:p w:rsidR="00C77CC9" w:rsidRPr="00987C3A" w:rsidRDefault="0031012C" w:rsidP="007A7B57">
      <w:pPr>
        <w:tabs>
          <w:tab w:val="left" w:pos="22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987C3A">
        <w:rPr>
          <w:rFonts w:ascii="Arial" w:hAnsi="Arial" w:cs="Arial"/>
        </w:rPr>
        <w:tab/>
        <w:t xml:space="preserve">W pkt. V.3. zezwoliłem na zwiększenie zużycia energii </w:t>
      </w:r>
      <w:r w:rsidR="00E50718" w:rsidRPr="00987C3A">
        <w:rPr>
          <w:rFonts w:ascii="Arial" w:hAnsi="Arial" w:cs="Arial"/>
        </w:rPr>
        <w:t>dla potrzeb własnych instalacji</w:t>
      </w:r>
      <w:r w:rsidRPr="00987C3A">
        <w:rPr>
          <w:rFonts w:ascii="Arial" w:hAnsi="Arial" w:cs="Arial"/>
        </w:rPr>
        <w:t xml:space="preserve"> z 1 000 000 kWh na 1 250 000</w:t>
      </w:r>
      <w:r w:rsidR="00987C3A" w:rsidRPr="00987C3A">
        <w:rPr>
          <w:rFonts w:ascii="Arial" w:hAnsi="Arial" w:cs="Arial"/>
        </w:rPr>
        <w:t xml:space="preserve"> kWh, w związku z uruchomieniem stacji uzdatniania wody i zwiększonym zużyciem energii.</w:t>
      </w:r>
    </w:p>
    <w:p w:rsidR="0031012C" w:rsidRPr="0031012C" w:rsidRDefault="0031012C" w:rsidP="007A7B57">
      <w:pPr>
        <w:tabs>
          <w:tab w:val="left" w:pos="221"/>
        </w:tabs>
        <w:spacing w:line="276" w:lineRule="auto"/>
        <w:jc w:val="both"/>
        <w:rPr>
          <w:rFonts w:ascii="Arial" w:hAnsi="Arial" w:cs="Arial"/>
        </w:rPr>
      </w:pPr>
    </w:p>
    <w:p w:rsidR="008A10A9" w:rsidRDefault="00F71841" w:rsidP="007A7B57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 w:rsidRPr="00987C3A">
        <w:rPr>
          <w:rFonts w:ascii="Arial" w:hAnsi="Arial" w:cs="Arial"/>
        </w:rPr>
        <w:t>Po analizie całości akt zebranych w sprawie uznałem</w:t>
      </w:r>
      <w:r w:rsidR="00D12AE4" w:rsidRPr="00987C3A">
        <w:rPr>
          <w:rFonts w:ascii="Arial" w:hAnsi="Arial" w:cs="Arial"/>
        </w:rPr>
        <w:t>, że wnioskowane zmiany nie będą powodować znaczącego zwiększonego oddziaływ</w:t>
      </w:r>
      <w:r w:rsidR="00FF33E0" w:rsidRPr="00987C3A">
        <w:rPr>
          <w:rFonts w:ascii="Arial" w:hAnsi="Arial" w:cs="Arial"/>
        </w:rPr>
        <w:t xml:space="preserve">ania instalacji na środowisko, </w:t>
      </w:r>
      <w:r w:rsidR="00D12AE4" w:rsidRPr="00987C3A">
        <w:rPr>
          <w:rFonts w:ascii="Arial" w:hAnsi="Arial" w:cs="Arial"/>
        </w:rPr>
        <w:t>ani zmiany innych elementów instalacji, związanych z ustalaniem spełniania wymogów najlepszej dostępnej techniki</w:t>
      </w:r>
      <w:r w:rsidR="008A10A9" w:rsidRPr="00987C3A">
        <w:rPr>
          <w:rFonts w:ascii="Arial" w:hAnsi="Arial" w:cs="Arial"/>
        </w:rPr>
        <w:t xml:space="preserve"> o których mowa w art. 204 ust. 1, w związku z art. 207 ustawy Prawo ochrony środowiska.</w:t>
      </w:r>
      <w:r w:rsidR="00D12AE4" w:rsidRPr="00987C3A">
        <w:rPr>
          <w:rFonts w:ascii="Arial" w:hAnsi="Arial" w:cs="Arial"/>
        </w:rPr>
        <w:t xml:space="preserve"> </w:t>
      </w:r>
      <w:r w:rsidR="008A10A9" w:rsidRPr="00987C3A">
        <w:rPr>
          <w:rFonts w:ascii="Arial" w:hAnsi="Arial" w:cs="Arial"/>
        </w:rPr>
        <w:t xml:space="preserve">Zachowane zostaną również standardy </w:t>
      </w:r>
      <w:r w:rsidRPr="00987C3A">
        <w:rPr>
          <w:rFonts w:ascii="Arial" w:hAnsi="Arial" w:cs="Arial"/>
        </w:rPr>
        <w:t xml:space="preserve">jakości </w:t>
      </w:r>
      <w:r w:rsidR="008A10A9" w:rsidRPr="00987C3A">
        <w:rPr>
          <w:rFonts w:ascii="Arial" w:hAnsi="Arial" w:cs="Arial"/>
        </w:rPr>
        <w:t>środowiska.</w:t>
      </w:r>
      <w:r w:rsidR="008A10A9" w:rsidRPr="00987C3A">
        <w:rPr>
          <w:rFonts w:ascii="Arial" w:hAnsi="Arial" w:cs="Arial"/>
          <w:b/>
        </w:rPr>
        <w:t xml:space="preserve"> </w:t>
      </w:r>
      <w:r w:rsidRPr="00987C3A">
        <w:rPr>
          <w:rFonts w:ascii="Arial" w:hAnsi="Arial" w:cs="Arial"/>
        </w:rPr>
        <w:t xml:space="preserve">Uwzględniając powyższe, </w:t>
      </w:r>
      <w:r w:rsidR="008A10A9" w:rsidRPr="00987C3A">
        <w:rPr>
          <w:rFonts w:ascii="Arial" w:hAnsi="Arial" w:cs="Arial"/>
        </w:rPr>
        <w:t xml:space="preserve">zmiany przedmiotowej decyzji nie mieszczą się w definicji istotnej zmiany, określonej </w:t>
      </w:r>
      <w:r w:rsidR="007A7B57">
        <w:rPr>
          <w:rFonts w:ascii="Arial" w:hAnsi="Arial" w:cs="Arial"/>
        </w:rPr>
        <w:br/>
      </w:r>
      <w:r w:rsidR="008A10A9" w:rsidRPr="00987C3A">
        <w:rPr>
          <w:rFonts w:ascii="Arial" w:hAnsi="Arial" w:cs="Arial"/>
        </w:rPr>
        <w:t xml:space="preserve">w art. 3 pkt 7 ustawy Prawo ochrony środowiska. </w:t>
      </w:r>
    </w:p>
    <w:p w:rsidR="00CD608C" w:rsidRPr="004A46DE" w:rsidRDefault="00CD608C" w:rsidP="007A7B57">
      <w:pPr>
        <w:spacing w:after="200" w:line="276" w:lineRule="auto"/>
        <w:ind w:firstLine="567"/>
        <w:contextualSpacing/>
        <w:jc w:val="both"/>
        <w:rPr>
          <w:rFonts w:ascii="Arial" w:hAnsi="Arial" w:cs="Arial"/>
          <w:color w:val="00B050"/>
        </w:rPr>
      </w:pPr>
    </w:p>
    <w:p w:rsidR="00D848A1" w:rsidRPr="005F5320" w:rsidRDefault="00CD608C" w:rsidP="00D848A1">
      <w:pPr>
        <w:tabs>
          <w:tab w:val="left" w:pos="720"/>
        </w:tabs>
        <w:overflowPunct w:val="0"/>
        <w:spacing w:line="276" w:lineRule="auto"/>
        <w:jc w:val="both"/>
        <w:rPr>
          <w:rFonts w:ascii="Arial" w:hAnsi="Arial" w:cs="Arial"/>
          <w:b/>
        </w:rPr>
      </w:pPr>
      <w:r w:rsidRPr="005F5320">
        <w:rPr>
          <w:rFonts w:ascii="Arial" w:eastAsiaTheme="minorHAnsi" w:hAnsi="Arial" w:cs="Arial"/>
          <w:lang w:eastAsia="en-US"/>
        </w:rPr>
        <w:tab/>
      </w:r>
      <w:r w:rsidR="00D848A1" w:rsidRPr="005F5320">
        <w:rPr>
          <w:rFonts w:ascii="Arial" w:eastAsiaTheme="minorHAnsi" w:hAnsi="Arial" w:cs="Arial"/>
          <w:lang w:eastAsia="en-US"/>
        </w:rPr>
        <w:t xml:space="preserve">W niniejszej decyzji nie przychylono się do wniosku prowadzącego Fermę, </w:t>
      </w:r>
      <w:r w:rsidR="00D848A1" w:rsidRPr="005F5320">
        <w:rPr>
          <w:rFonts w:ascii="Arial" w:eastAsiaTheme="minorHAnsi" w:hAnsi="Arial" w:cs="Arial"/>
          <w:lang w:eastAsia="en-US"/>
        </w:rPr>
        <w:br/>
        <w:t xml:space="preserve">o umożliwienie traktowania gnojowicy jako odpad </w:t>
      </w:r>
      <w:r w:rsidR="004A46DE" w:rsidRPr="005F5320">
        <w:rPr>
          <w:rFonts w:ascii="Arial" w:eastAsiaTheme="minorHAnsi" w:hAnsi="Arial" w:cs="Arial"/>
          <w:lang w:eastAsia="en-US"/>
        </w:rPr>
        <w:t>o kodzie 02 01 06 Odchody zwierzęce</w:t>
      </w:r>
      <w:r w:rsidR="00AC50FF" w:rsidRPr="005F5320">
        <w:rPr>
          <w:rFonts w:ascii="Arial" w:eastAsiaTheme="minorHAnsi" w:hAnsi="Arial" w:cs="Arial"/>
          <w:lang w:eastAsia="en-US"/>
        </w:rPr>
        <w:t xml:space="preserve"> w ilości 19 000 Mg/rok</w:t>
      </w:r>
      <w:r w:rsidR="004A46DE" w:rsidRPr="005F5320">
        <w:rPr>
          <w:rFonts w:ascii="Arial" w:eastAsiaTheme="minorHAnsi" w:hAnsi="Arial" w:cs="Arial"/>
          <w:lang w:eastAsia="en-US"/>
        </w:rPr>
        <w:t xml:space="preserve">, </w:t>
      </w:r>
      <w:r w:rsidR="00D848A1" w:rsidRPr="005F5320">
        <w:rPr>
          <w:rFonts w:ascii="Arial" w:eastAsiaTheme="minorHAnsi" w:hAnsi="Arial" w:cs="Arial"/>
          <w:lang w:eastAsia="en-US"/>
        </w:rPr>
        <w:t xml:space="preserve">w przypadku przekazywania </w:t>
      </w:r>
      <w:r w:rsidR="004A46DE" w:rsidRPr="005F5320">
        <w:rPr>
          <w:rFonts w:ascii="Arial" w:eastAsiaTheme="minorHAnsi" w:hAnsi="Arial" w:cs="Arial"/>
          <w:lang w:eastAsia="en-US"/>
        </w:rPr>
        <w:t xml:space="preserve">gnojowicy </w:t>
      </w:r>
      <w:r w:rsidR="00D848A1" w:rsidRPr="005F5320">
        <w:rPr>
          <w:rFonts w:ascii="Arial" w:eastAsiaTheme="minorHAnsi" w:hAnsi="Arial" w:cs="Arial"/>
          <w:lang w:eastAsia="en-US"/>
        </w:rPr>
        <w:t>do wykorzystania jako wsad do biogazowni</w:t>
      </w:r>
      <w:r w:rsidR="00A26129" w:rsidRPr="005F5320">
        <w:rPr>
          <w:rFonts w:ascii="Arial" w:eastAsiaTheme="minorHAnsi" w:hAnsi="Arial" w:cs="Arial"/>
          <w:lang w:eastAsia="en-US"/>
        </w:rPr>
        <w:t>, celem produkcji energii.</w:t>
      </w:r>
    </w:p>
    <w:p w:rsidR="004A46DE" w:rsidRPr="005F5320" w:rsidRDefault="004A46DE" w:rsidP="004A46DE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5F5320">
        <w:rPr>
          <w:rFonts w:ascii="Arial" w:hAnsi="Arial" w:cs="Arial"/>
        </w:rPr>
        <w:t xml:space="preserve">Analizując zapisy art. 2 pkt. 6) ust. a) ustawy </w:t>
      </w:r>
      <w:r w:rsidR="00A26129" w:rsidRPr="005F5320">
        <w:rPr>
          <w:rFonts w:ascii="Arial" w:hAnsi="Arial" w:cs="Arial"/>
        </w:rPr>
        <w:t xml:space="preserve">z dn. 14 grudnia 2012 r. </w:t>
      </w:r>
      <w:r w:rsidRPr="005F5320">
        <w:rPr>
          <w:rFonts w:ascii="Arial" w:hAnsi="Arial" w:cs="Arial"/>
        </w:rPr>
        <w:t xml:space="preserve">o odpadach </w:t>
      </w:r>
      <w:r w:rsidR="005F5320" w:rsidRPr="005F5320">
        <w:rPr>
          <w:rFonts w:ascii="Arial" w:hAnsi="Arial" w:cs="Arial"/>
          <w:bCs/>
        </w:rPr>
        <w:t>(Dz. U. z 2013 r. poz. 21 ze zm.),</w:t>
      </w:r>
      <w:r w:rsidR="005F5320" w:rsidRPr="005F5320">
        <w:rPr>
          <w:rFonts w:ascii="Arial" w:hAnsi="Arial" w:cs="Arial"/>
        </w:rPr>
        <w:t xml:space="preserve"> </w:t>
      </w:r>
      <w:r w:rsidRPr="005F5320">
        <w:rPr>
          <w:rFonts w:ascii="Arial" w:hAnsi="Arial" w:cs="Arial"/>
        </w:rPr>
        <w:t xml:space="preserve">należy stwierdzić, że przepisów ustawy </w:t>
      </w:r>
      <w:r w:rsidRPr="005F5320">
        <w:rPr>
          <w:rFonts w:ascii="Arial" w:hAnsi="Arial" w:cs="Arial"/>
          <w:bCs/>
        </w:rPr>
        <w:t>nie stosuje się do biomasy w postaci odchodów</w:t>
      </w:r>
      <w:r w:rsidRPr="005F5320">
        <w:rPr>
          <w:rFonts w:ascii="Arial" w:hAnsi="Arial" w:cs="Arial"/>
        </w:rPr>
        <w:t xml:space="preserve"> podlegających przepisom rozporządzenia Parlamentu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</w:t>
      </w:r>
      <w:proofErr w:type="spellStart"/>
      <w:r w:rsidRPr="005F5320">
        <w:rPr>
          <w:rFonts w:ascii="Arial" w:hAnsi="Arial" w:cs="Arial"/>
        </w:rPr>
        <w:t>późn</w:t>
      </w:r>
      <w:proofErr w:type="spellEnd"/>
      <w:r w:rsidRPr="005F5320">
        <w:rPr>
          <w:rFonts w:ascii="Arial" w:hAnsi="Arial" w:cs="Arial"/>
        </w:rPr>
        <w:t xml:space="preserve">. zm.), zwanego dalej "rozporządzeniem (WE) nr 1069/2009", wykorzystywanej w rolnictwie, leśnictwie lub </w:t>
      </w:r>
      <w:r w:rsidRPr="005F5320">
        <w:rPr>
          <w:rFonts w:ascii="Arial" w:hAnsi="Arial" w:cs="Arial"/>
          <w:bCs/>
        </w:rPr>
        <w:t>do produkcji energii z takiej biomasy</w:t>
      </w:r>
      <w:r w:rsidRPr="005F5320">
        <w:rPr>
          <w:rFonts w:ascii="Arial" w:hAnsi="Arial" w:cs="Arial"/>
        </w:rPr>
        <w:t xml:space="preserve"> za pomocą procesów lub metod, które nie są szkodliwe dla środowiska ani nie stanowią zagrożenia dla życia </w:t>
      </w:r>
      <w:r w:rsidR="005F5320" w:rsidRPr="005F5320">
        <w:rPr>
          <w:rFonts w:ascii="Arial" w:hAnsi="Arial" w:cs="Arial"/>
        </w:rPr>
        <w:br/>
        <w:t xml:space="preserve">i zdrowia ludzi. Tym samym należało odmówić  uwzględnienia żądania wniosku </w:t>
      </w:r>
      <w:r w:rsidR="005F5320" w:rsidRPr="005F5320">
        <w:rPr>
          <w:rFonts w:ascii="Arial" w:hAnsi="Arial" w:cs="Arial"/>
        </w:rPr>
        <w:br/>
        <w:t>w tym zakresie.</w:t>
      </w:r>
    </w:p>
    <w:p w:rsidR="00054F87" w:rsidRPr="00BB36A8" w:rsidRDefault="00054F87" w:rsidP="007A7B57">
      <w:pPr>
        <w:spacing w:after="200" w:line="276" w:lineRule="auto"/>
        <w:contextualSpacing/>
        <w:jc w:val="both"/>
        <w:rPr>
          <w:rFonts w:ascii="Arial" w:hAnsi="Arial" w:cs="Arial"/>
          <w:color w:val="0070C0"/>
        </w:rPr>
      </w:pPr>
    </w:p>
    <w:p w:rsidR="00BF3177" w:rsidRPr="00A26129" w:rsidRDefault="00F165B1" w:rsidP="00A26129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73E03">
        <w:rPr>
          <w:rFonts w:ascii="Arial" w:hAnsi="Arial" w:cs="Arial"/>
        </w:rPr>
        <w:t xml:space="preserve">Zgodnie z art. 10 § 1 ustawy Kpa organ zapewnił stronie czynny udział </w:t>
      </w:r>
      <w:r w:rsidRPr="00C73E03">
        <w:rPr>
          <w:rFonts w:ascii="Arial" w:hAnsi="Arial" w:cs="Arial"/>
        </w:rPr>
        <w:br/>
        <w:t>w każdym stadium postępowania, a przed wydaniem decyzji umożliwił wypowiedzenie się co do zebranych materiałów</w:t>
      </w:r>
      <w:r w:rsidR="00053E3B" w:rsidRPr="00C73E03">
        <w:rPr>
          <w:rFonts w:ascii="Arial" w:hAnsi="Arial" w:cs="Arial"/>
        </w:rPr>
        <w:t>.</w:t>
      </w:r>
    </w:p>
    <w:p w:rsidR="00CD4F01" w:rsidRPr="00C73E03" w:rsidRDefault="000863DF" w:rsidP="005F5320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 w:rsidRPr="00C73E03">
        <w:rPr>
          <w:rFonts w:ascii="Arial" w:hAnsi="Arial" w:cs="Arial"/>
          <w:bCs/>
        </w:rPr>
        <w:t xml:space="preserve">Za wprowadzeniem w decyzji zmian wnioskowanych zgodnie z art. 155 ustawy Kpa, przemawia interes społeczny i słuszny interes strony oraz przepisy szczególne nie sprzeciwiają się zmianie przedmiotowej decyzji. Biorąc powyższe </w:t>
      </w:r>
      <w:r w:rsidRPr="00C73E03">
        <w:rPr>
          <w:rFonts w:ascii="Arial" w:hAnsi="Arial" w:cs="Arial"/>
          <w:bCs/>
        </w:rPr>
        <w:br/>
        <w:t>pod uwagę orzekłem jak w osnowie</w:t>
      </w:r>
    </w:p>
    <w:p w:rsidR="00BA6C1D" w:rsidRDefault="00BA6C1D" w:rsidP="004C17ED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</w:p>
    <w:p w:rsidR="000863DF" w:rsidRPr="00C73E03" w:rsidRDefault="000863DF" w:rsidP="004C17ED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 w:rsidRPr="00C73E03">
        <w:rPr>
          <w:rFonts w:ascii="Arial" w:hAnsi="Arial"/>
          <w:b/>
          <w:sz w:val="24"/>
          <w:szCs w:val="24"/>
        </w:rPr>
        <w:t>P o u c z e n i e</w:t>
      </w:r>
    </w:p>
    <w:p w:rsidR="000863DF" w:rsidRPr="00C73E03" w:rsidRDefault="000863DF" w:rsidP="004C17ED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3357E5" w:rsidRPr="00C73E03" w:rsidRDefault="003357E5" w:rsidP="00A26129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Theme="minorHAnsi" w:hAnsi="Arial" w:cs="Arial"/>
          <w:lang w:eastAsia="en-US"/>
        </w:rPr>
      </w:pPr>
      <w:r w:rsidRPr="00C73E03">
        <w:rPr>
          <w:rFonts w:ascii="Arial" w:hAnsi="Arial"/>
        </w:rPr>
        <w:lastRenderedPageBreak/>
        <w:t xml:space="preserve">Od </w:t>
      </w:r>
      <w:r w:rsidR="00C73E03" w:rsidRPr="00C73E03">
        <w:rPr>
          <w:rFonts w:ascii="Arial" w:hAnsi="Arial"/>
        </w:rPr>
        <w:t>n</w:t>
      </w:r>
      <w:r w:rsidR="00F67539" w:rsidRPr="00C73E03">
        <w:rPr>
          <w:rFonts w:ascii="Arial" w:hAnsi="Arial"/>
        </w:rPr>
        <w:t>in</w:t>
      </w:r>
      <w:r w:rsidRPr="00C73E03">
        <w:rPr>
          <w:rFonts w:ascii="Arial" w:hAnsi="Arial"/>
        </w:rPr>
        <w:t>iejszej decyzji służy odwołanie do Minis</w:t>
      </w:r>
      <w:r w:rsidR="00A151F5" w:rsidRPr="00C73E03">
        <w:rPr>
          <w:rFonts w:ascii="Arial" w:hAnsi="Arial"/>
        </w:rPr>
        <w:t xml:space="preserve">tra Środowiska za pośrednictwem </w:t>
      </w:r>
      <w:r w:rsidRPr="00C73E03">
        <w:rPr>
          <w:rFonts w:ascii="Arial" w:hAnsi="Arial"/>
        </w:rPr>
        <w:t>Marszałka Województwa Podkarpackiego w terminie 14 dni od dnia otrzymania decyzji. Odwołanie należy składać w dwóch egzemplarzach.</w:t>
      </w:r>
    </w:p>
    <w:p w:rsidR="003357E5" w:rsidRPr="00BB36A8" w:rsidRDefault="003357E5" w:rsidP="004C17ED">
      <w:pPr>
        <w:pStyle w:val="BodyText22"/>
        <w:widowControl/>
        <w:tabs>
          <w:tab w:val="left" w:pos="728"/>
        </w:tabs>
        <w:spacing w:line="240" w:lineRule="auto"/>
        <w:ind w:left="28" w:hanging="14"/>
        <w:rPr>
          <w:rFonts w:cs="Arial"/>
          <w:color w:val="0070C0"/>
          <w:szCs w:val="24"/>
        </w:rPr>
      </w:pPr>
    </w:p>
    <w:p w:rsidR="008177DA" w:rsidRPr="00BB36A8" w:rsidRDefault="008177DA" w:rsidP="004C17ED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F60C89" w:rsidRPr="00BB36A8" w:rsidRDefault="00F60C89" w:rsidP="004C17ED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FF3B65" w:rsidRPr="00BB36A8" w:rsidRDefault="00FF3B65" w:rsidP="004C17ED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FF3B65" w:rsidRPr="00BB36A8" w:rsidRDefault="00FF3B65" w:rsidP="004C17ED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FF3B65" w:rsidRPr="00BB36A8" w:rsidRDefault="00FF3B65" w:rsidP="004C17ED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53461" w:rsidRPr="00C04D45" w:rsidRDefault="00853461" w:rsidP="004C17ED">
      <w:pPr>
        <w:jc w:val="both"/>
        <w:rPr>
          <w:rFonts w:ascii="Arial" w:hAnsi="Arial" w:cs="Arial"/>
          <w:sz w:val="20"/>
          <w:szCs w:val="20"/>
        </w:rPr>
      </w:pPr>
      <w:r w:rsidRPr="00C04D45">
        <w:rPr>
          <w:rFonts w:ascii="Arial" w:hAnsi="Arial" w:cs="Arial"/>
          <w:sz w:val="20"/>
          <w:szCs w:val="20"/>
        </w:rPr>
        <w:t xml:space="preserve">Opłata skarbowa w wys. 253 zł. </w:t>
      </w:r>
    </w:p>
    <w:p w:rsidR="00853461" w:rsidRPr="00C04D45" w:rsidRDefault="00853461" w:rsidP="004C17ED">
      <w:pPr>
        <w:jc w:val="both"/>
        <w:rPr>
          <w:rFonts w:ascii="Arial" w:hAnsi="Arial" w:cs="Arial"/>
          <w:sz w:val="20"/>
          <w:szCs w:val="20"/>
        </w:rPr>
      </w:pPr>
      <w:r w:rsidRPr="00C04D45">
        <w:rPr>
          <w:rFonts w:ascii="Arial" w:hAnsi="Arial" w:cs="Arial"/>
          <w:sz w:val="20"/>
          <w:szCs w:val="20"/>
        </w:rPr>
        <w:t xml:space="preserve">uiszczona w dniu </w:t>
      </w:r>
      <w:r w:rsidR="0095796F" w:rsidRPr="00C04D45">
        <w:rPr>
          <w:rFonts w:ascii="Arial" w:hAnsi="Arial" w:cs="Arial"/>
          <w:sz w:val="20"/>
          <w:szCs w:val="20"/>
        </w:rPr>
        <w:t>12.11.2014</w:t>
      </w:r>
      <w:r w:rsidR="0025408D" w:rsidRPr="00C04D45">
        <w:rPr>
          <w:rFonts w:ascii="Arial" w:hAnsi="Arial" w:cs="Arial"/>
          <w:sz w:val="20"/>
          <w:szCs w:val="20"/>
        </w:rPr>
        <w:t xml:space="preserve"> </w:t>
      </w:r>
      <w:r w:rsidRPr="00C04D45">
        <w:rPr>
          <w:rFonts w:ascii="Arial" w:hAnsi="Arial" w:cs="Arial"/>
          <w:sz w:val="20"/>
          <w:szCs w:val="20"/>
        </w:rPr>
        <w:t>r.</w:t>
      </w:r>
    </w:p>
    <w:p w:rsidR="00853461" w:rsidRPr="00C04D45" w:rsidRDefault="00853461" w:rsidP="004C17ED">
      <w:pPr>
        <w:jc w:val="both"/>
        <w:rPr>
          <w:rFonts w:ascii="Arial" w:hAnsi="Arial" w:cs="Arial"/>
          <w:sz w:val="20"/>
          <w:szCs w:val="20"/>
        </w:rPr>
      </w:pPr>
      <w:r w:rsidRPr="00C04D45">
        <w:rPr>
          <w:rFonts w:ascii="Arial" w:hAnsi="Arial" w:cs="Arial"/>
          <w:sz w:val="20"/>
          <w:szCs w:val="20"/>
        </w:rPr>
        <w:t xml:space="preserve">na rachunek bankowy: </w:t>
      </w:r>
    </w:p>
    <w:p w:rsidR="00853461" w:rsidRPr="00C04D45" w:rsidRDefault="00853461" w:rsidP="004C17ED">
      <w:pPr>
        <w:jc w:val="both"/>
        <w:rPr>
          <w:rFonts w:ascii="Arial" w:hAnsi="Arial" w:cs="Arial"/>
          <w:sz w:val="20"/>
          <w:szCs w:val="20"/>
        </w:rPr>
      </w:pPr>
      <w:r w:rsidRPr="00C04D45">
        <w:rPr>
          <w:rFonts w:ascii="Arial" w:hAnsi="Arial" w:cs="Arial"/>
          <w:sz w:val="20"/>
          <w:szCs w:val="20"/>
        </w:rPr>
        <w:t xml:space="preserve">Nr  83 1240 2092 9141 0062 0000 0423 </w:t>
      </w:r>
    </w:p>
    <w:p w:rsidR="00853461" w:rsidRPr="00C04D45" w:rsidRDefault="00853461" w:rsidP="004C17ED">
      <w:pPr>
        <w:jc w:val="both"/>
        <w:rPr>
          <w:rFonts w:ascii="Arial" w:hAnsi="Arial" w:cs="Arial"/>
          <w:sz w:val="20"/>
          <w:szCs w:val="20"/>
        </w:rPr>
      </w:pPr>
      <w:r w:rsidRPr="00C04D45">
        <w:rPr>
          <w:rFonts w:ascii="Arial" w:hAnsi="Arial" w:cs="Arial"/>
          <w:sz w:val="20"/>
          <w:szCs w:val="20"/>
        </w:rPr>
        <w:t>Urzędu Miasta Rzeszowa</w:t>
      </w:r>
    </w:p>
    <w:p w:rsidR="00F0474E" w:rsidRPr="00BB36A8" w:rsidRDefault="00F0474E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054F87" w:rsidRPr="00BB36A8" w:rsidRDefault="00054F87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054F87" w:rsidRPr="00BB36A8" w:rsidRDefault="00054F87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054F87" w:rsidRDefault="00054F87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C04D45" w:rsidRPr="00522C93" w:rsidRDefault="00522C93" w:rsidP="00522C93">
      <w:pPr>
        <w:shd w:val="clear" w:color="auto" w:fill="FFFFFF"/>
        <w:ind w:left="1416" w:firstLine="708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522C93">
        <w:rPr>
          <w:rFonts w:ascii="Arial" w:hAnsi="Arial" w:cs="Arial"/>
          <w:b/>
          <w:spacing w:val="-4"/>
          <w:sz w:val="22"/>
          <w:szCs w:val="22"/>
        </w:rPr>
        <w:t>Z up. MARSZAŁKA WOJEWÓDZTWA</w:t>
      </w:r>
    </w:p>
    <w:p w:rsidR="00522C93" w:rsidRPr="00522C93" w:rsidRDefault="00522C93" w:rsidP="00522C93">
      <w:pPr>
        <w:shd w:val="clear" w:color="auto" w:fill="FFFFFF"/>
        <w:ind w:left="708" w:firstLine="708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522C93">
        <w:rPr>
          <w:rFonts w:ascii="Arial" w:hAnsi="Arial" w:cs="Arial"/>
          <w:b/>
          <w:spacing w:val="-4"/>
          <w:sz w:val="22"/>
          <w:szCs w:val="22"/>
        </w:rPr>
        <w:t>Andrzej Kulig</w:t>
      </w:r>
    </w:p>
    <w:p w:rsidR="00522C93" w:rsidRPr="00522C93" w:rsidRDefault="00522C93" w:rsidP="00522C93">
      <w:pPr>
        <w:shd w:val="clear" w:color="auto" w:fill="FFFFFF"/>
        <w:ind w:left="3540" w:firstLine="708"/>
        <w:rPr>
          <w:rFonts w:ascii="Arial" w:hAnsi="Arial" w:cs="Arial"/>
          <w:b/>
          <w:spacing w:val="-4"/>
          <w:sz w:val="22"/>
          <w:szCs w:val="22"/>
        </w:rPr>
      </w:pPr>
      <w:r w:rsidRPr="00522C93">
        <w:rPr>
          <w:rFonts w:ascii="Arial" w:hAnsi="Arial" w:cs="Arial"/>
          <w:b/>
          <w:spacing w:val="-4"/>
          <w:sz w:val="22"/>
          <w:szCs w:val="22"/>
        </w:rPr>
        <w:t>Dyrektor  Departamentu</w:t>
      </w:r>
    </w:p>
    <w:p w:rsidR="00522C93" w:rsidRPr="00522C93" w:rsidRDefault="00522C93" w:rsidP="00522C93">
      <w:pPr>
        <w:shd w:val="clear" w:color="auto" w:fill="FFFFFF"/>
        <w:ind w:left="708" w:firstLine="708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522C93">
        <w:rPr>
          <w:rFonts w:ascii="Arial" w:hAnsi="Arial" w:cs="Arial"/>
          <w:b/>
          <w:spacing w:val="-4"/>
          <w:sz w:val="22"/>
          <w:szCs w:val="22"/>
        </w:rPr>
        <w:t>Ochrony Środowiska</w:t>
      </w:r>
    </w:p>
    <w:p w:rsidR="00C04D45" w:rsidRDefault="00C04D45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C04D45" w:rsidRDefault="00C04D45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C04D45" w:rsidRDefault="00C04D45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F5320" w:rsidRDefault="005F5320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CD608C" w:rsidRDefault="00CD608C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522C93" w:rsidRPr="00BB36A8" w:rsidRDefault="00522C93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054F87" w:rsidRPr="00BB36A8" w:rsidRDefault="00054F87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CD4F01" w:rsidRPr="00BB36A8" w:rsidRDefault="00CD4F01" w:rsidP="004C17ED">
      <w:pPr>
        <w:shd w:val="clear" w:color="auto" w:fill="FFFFFF"/>
        <w:rPr>
          <w:rFonts w:ascii="Arial" w:hAnsi="Arial" w:cs="Arial"/>
          <w:color w:val="0070C0"/>
          <w:spacing w:val="-4"/>
          <w:sz w:val="22"/>
          <w:szCs w:val="22"/>
          <w:u w:val="single"/>
        </w:rPr>
      </w:pPr>
    </w:p>
    <w:p w:rsidR="00870D16" w:rsidRPr="00600E51" w:rsidRDefault="00870D16" w:rsidP="004C17ED">
      <w:pPr>
        <w:shd w:val="clear" w:color="auto" w:fill="FFFFFF"/>
        <w:rPr>
          <w:rFonts w:ascii="Arial" w:hAnsi="Arial" w:cs="Arial"/>
          <w:spacing w:val="-4"/>
          <w:sz w:val="20"/>
          <w:szCs w:val="20"/>
          <w:u w:val="single"/>
        </w:rPr>
      </w:pPr>
      <w:r w:rsidRPr="00600E51">
        <w:rPr>
          <w:rFonts w:ascii="Arial" w:hAnsi="Arial" w:cs="Arial"/>
          <w:spacing w:val="-4"/>
          <w:sz w:val="20"/>
          <w:szCs w:val="20"/>
          <w:u w:val="single"/>
        </w:rPr>
        <w:t>Otrzymują</w:t>
      </w:r>
      <w:r w:rsidRPr="00600E51">
        <w:rPr>
          <w:rFonts w:ascii="Arial" w:hAnsi="Arial" w:cs="Arial"/>
          <w:spacing w:val="-4"/>
          <w:sz w:val="20"/>
          <w:szCs w:val="20"/>
        </w:rPr>
        <w:t>:</w:t>
      </w:r>
    </w:p>
    <w:p w:rsidR="00987C3A" w:rsidRPr="00987C3A" w:rsidRDefault="00A64936" w:rsidP="00987C3A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pacing w:val="-6"/>
          <w:sz w:val="20"/>
          <w:szCs w:val="20"/>
        </w:rPr>
      </w:pPr>
      <w:r w:rsidRPr="00987C3A">
        <w:rPr>
          <w:rFonts w:ascii="Arial" w:hAnsi="Arial" w:cs="Arial"/>
          <w:sz w:val="20"/>
          <w:szCs w:val="20"/>
        </w:rPr>
        <w:t xml:space="preserve">Zielone Fermy Sp. z o.o., </w:t>
      </w:r>
      <w:r w:rsidR="00987C3A" w:rsidRPr="00987C3A">
        <w:rPr>
          <w:rFonts w:ascii="Arial" w:hAnsi="Arial" w:cs="Arial"/>
          <w:bCs/>
          <w:sz w:val="20"/>
          <w:szCs w:val="20"/>
        </w:rPr>
        <w:t>ul. Jaspisowa 20/2, 20-583</w:t>
      </w:r>
    </w:p>
    <w:p w:rsidR="00A64936" w:rsidRPr="00600E51" w:rsidRDefault="00A64936" w:rsidP="004C17ED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spacing w:val="-6"/>
          <w:sz w:val="20"/>
          <w:szCs w:val="20"/>
        </w:rPr>
      </w:pPr>
      <w:r w:rsidRPr="00600E51">
        <w:rPr>
          <w:rFonts w:ascii="Arial" w:hAnsi="Arial" w:cs="Arial"/>
          <w:bCs/>
          <w:sz w:val="20"/>
          <w:szCs w:val="20"/>
        </w:rPr>
        <w:t>Ferma trzody chlewnej w Jelnej</w:t>
      </w:r>
      <w:r w:rsidRPr="00600E51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A64936" w:rsidRPr="00600E51" w:rsidRDefault="00600E51" w:rsidP="004C17ED">
      <w:pPr>
        <w:widowControl w:val="0"/>
        <w:numPr>
          <w:ilvl w:val="0"/>
          <w:numId w:val="2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7"/>
        <w:rPr>
          <w:rFonts w:ascii="Arial" w:hAnsi="Arial" w:cs="Arial"/>
          <w:spacing w:val="-12"/>
          <w:sz w:val="20"/>
          <w:szCs w:val="20"/>
        </w:rPr>
      </w:pPr>
      <w:r w:rsidRPr="00600E51">
        <w:rPr>
          <w:rFonts w:ascii="Arial" w:hAnsi="Arial" w:cs="Arial"/>
          <w:spacing w:val="-5"/>
          <w:sz w:val="20"/>
          <w:szCs w:val="20"/>
        </w:rPr>
        <w:t>OS.I.</w:t>
      </w:r>
    </w:p>
    <w:p w:rsidR="00870D16" w:rsidRPr="00600E51" w:rsidRDefault="00870D16" w:rsidP="004C17ED">
      <w:pPr>
        <w:widowControl w:val="0"/>
        <w:numPr>
          <w:ilvl w:val="0"/>
          <w:numId w:val="2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7"/>
        <w:rPr>
          <w:rFonts w:ascii="Arial" w:hAnsi="Arial" w:cs="Arial"/>
          <w:spacing w:val="-12"/>
          <w:sz w:val="20"/>
          <w:szCs w:val="20"/>
        </w:rPr>
      </w:pPr>
      <w:r w:rsidRPr="00600E51">
        <w:rPr>
          <w:rFonts w:ascii="Arial" w:hAnsi="Arial" w:cs="Arial"/>
          <w:spacing w:val="-5"/>
          <w:sz w:val="20"/>
          <w:szCs w:val="20"/>
        </w:rPr>
        <w:t>a/a</w:t>
      </w:r>
    </w:p>
    <w:p w:rsidR="00870D16" w:rsidRPr="00600E51" w:rsidRDefault="00870D16" w:rsidP="004C17ED">
      <w:pPr>
        <w:rPr>
          <w:rFonts w:ascii="Arial" w:hAnsi="Arial" w:cs="Arial"/>
          <w:sz w:val="20"/>
          <w:szCs w:val="20"/>
        </w:rPr>
      </w:pPr>
      <w:r w:rsidRPr="00600E51">
        <w:rPr>
          <w:rFonts w:ascii="Arial" w:hAnsi="Arial" w:cs="Arial"/>
          <w:sz w:val="20"/>
          <w:szCs w:val="20"/>
          <w:u w:val="single"/>
        </w:rPr>
        <w:t>Do wiadomości</w:t>
      </w:r>
      <w:r w:rsidRPr="00600E51">
        <w:rPr>
          <w:rFonts w:ascii="Arial" w:hAnsi="Arial" w:cs="Arial"/>
          <w:sz w:val="20"/>
          <w:szCs w:val="20"/>
        </w:rPr>
        <w:t>:</w:t>
      </w:r>
    </w:p>
    <w:p w:rsidR="00870D16" w:rsidRPr="00600E51" w:rsidRDefault="00870D16" w:rsidP="004C17ED">
      <w:pPr>
        <w:numPr>
          <w:ilvl w:val="0"/>
          <w:numId w:val="1"/>
        </w:numPr>
        <w:ind w:firstLine="0"/>
        <w:rPr>
          <w:rFonts w:ascii="Arial" w:hAnsi="Arial" w:cs="Arial"/>
          <w:sz w:val="20"/>
          <w:szCs w:val="20"/>
        </w:rPr>
      </w:pPr>
      <w:r w:rsidRPr="00600E51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0D16" w:rsidRPr="00600E51" w:rsidRDefault="00870D16" w:rsidP="004C17ED">
      <w:pPr>
        <w:tabs>
          <w:tab w:val="left" w:pos="8145"/>
        </w:tabs>
        <w:ind w:left="360" w:firstLine="348"/>
        <w:rPr>
          <w:rFonts w:ascii="Arial" w:hAnsi="Arial" w:cs="Arial"/>
          <w:sz w:val="20"/>
          <w:szCs w:val="20"/>
        </w:rPr>
      </w:pPr>
      <w:r w:rsidRPr="00600E51">
        <w:rPr>
          <w:rFonts w:ascii="Arial" w:hAnsi="Arial" w:cs="Arial"/>
          <w:sz w:val="20"/>
          <w:szCs w:val="20"/>
        </w:rPr>
        <w:t>ul. Langiewicza 26, 35-101 Rzeszów</w:t>
      </w:r>
      <w:r w:rsidR="006A74E7" w:rsidRPr="00600E51">
        <w:rPr>
          <w:rFonts w:ascii="Arial" w:hAnsi="Arial" w:cs="Arial"/>
          <w:sz w:val="20"/>
          <w:szCs w:val="20"/>
        </w:rPr>
        <w:tab/>
      </w:r>
    </w:p>
    <w:p w:rsidR="00C802DA" w:rsidRPr="00600E51" w:rsidRDefault="00870D16" w:rsidP="004C17ED">
      <w:pPr>
        <w:numPr>
          <w:ilvl w:val="0"/>
          <w:numId w:val="1"/>
        </w:numPr>
        <w:ind w:firstLine="0"/>
        <w:rPr>
          <w:rFonts w:ascii="Arial" w:hAnsi="Arial" w:cs="Arial"/>
          <w:sz w:val="20"/>
          <w:szCs w:val="20"/>
        </w:rPr>
      </w:pPr>
      <w:r w:rsidRPr="00600E51">
        <w:rPr>
          <w:rFonts w:ascii="Arial" w:hAnsi="Arial" w:cs="Arial"/>
          <w:sz w:val="20"/>
          <w:szCs w:val="20"/>
        </w:rPr>
        <w:t xml:space="preserve">Minister Środowiska, ul. Wawelska 52/54, 00-922 Warszawa </w:t>
      </w:r>
    </w:p>
    <w:p w:rsidR="00605D3E" w:rsidRPr="00600E51" w:rsidRDefault="00605D3E" w:rsidP="00605D3E">
      <w:pPr>
        <w:rPr>
          <w:rFonts w:ascii="Arial" w:hAnsi="Arial" w:cs="Arial"/>
          <w:sz w:val="20"/>
          <w:szCs w:val="20"/>
        </w:rPr>
      </w:pPr>
    </w:p>
    <w:p w:rsidR="00605D3E" w:rsidRPr="00600E51" w:rsidRDefault="00605D3E" w:rsidP="00605D3E">
      <w:pPr>
        <w:autoSpaceDE w:val="0"/>
        <w:autoSpaceDN w:val="0"/>
        <w:adjustRightInd w:val="0"/>
        <w:rPr>
          <w:rFonts w:ascii="A" w:eastAsiaTheme="minorHAnsi" w:hAnsi="A" w:cs="A"/>
          <w:sz w:val="20"/>
          <w:szCs w:val="20"/>
          <w:lang w:eastAsia="en-US"/>
        </w:rPr>
      </w:pPr>
    </w:p>
    <w:p w:rsidR="00605D3E" w:rsidRPr="002A682F" w:rsidRDefault="00605D3E" w:rsidP="00605D3E">
      <w:pPr>
        <w:rPr>
          <w:rFonts w:ascii="Arial" w:hAnsi="Arial" w:cs="Arial"/>
          <w:color w:val="0070C0"/>
          <w:sz w:val="20"/>
          <w:szCs w:val="20"/>
        </w:rPr>
      </w:pPr>
    </w:p>
    <w:sectPr w:rsidR="00605D3E" w:rsidRPr="002A682F" w:rsidSect="001B03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099" w:rsidRDefault="00D25099" w:rsidP="001F579F">
      <w:r>
        <w:separator/>
      </w:r>
    </w:p>
  </w:endnote>
  <w:endnote w:type="continuationSeparator" w:id="0">
    <w:p w:rsidR="00D25099" w:rsidRDefault="00D25099" w:rsidP="001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D66" w:rsidRDefault="00933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072" w:rsidRDefault="00C00072">
    <w:pPr>
      <w:pStyle w:val="Stopka"/>
    </w:pPr>
    <w:r w:rsidRPr="0006330F">
      <w:rPr>
        <w:rFonts w:ascii="Arial" w:hAnsi="Arial" w:cs="Arial"/>
      </w:rPr>
      <w:t>OS.I.7222.8.2.2014.RD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Strona </w:t>
    </w:r>
    <w:r w:rsidR="004F5B0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4F5B0E">
      <w:rPr>
        <w:rFonts w:ascii="Arial" w:hAnsi="Arial" w:cs="Arial"/>
      </w:rPr>
      <w:fldChar w:fldCharType="separate"/>
    </w:r>
    <w:r w:rsidR="00522C93">
      <w:rPr>
        <w:rFonts w:ascii="Arial" w:hAnsi="Arial" w:cs="Arial"/>
        <w:noProof/>
      </w:rPr>
      <w:t>3</w:t>
    </w:r>
    <w:r w:rsidR="004F5B0E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z </w:t>
    </w:r>
    <w:r w:rsidR="004F5B0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4F5B0E">
      <w:rPr>
        <w:rFonts w:ascii="Arial" w:hAnsi="Arial" w:cs="Arial"/>
      </w:rPr>
      <w:fldChar w:fldCharType="separate"/>
    </w:r>
    <w:r w:rsidR="00522C93">
      <w:rPr>
        <w:rFonts w:ascii="Arial" w:hAnsi="Arial" w:cs="Arial"/>
        <w:noProof/>
      </w:rPr>
      <w:t>25</w:t>
    </w:r>
    <w:r w:rsidR="004F5B0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D66" w:rsidRDefault="00933D66" w:rsidP="00933D66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32F05DEF" wp14:editId="4A505DB5">
          <wp:extent cx="1162050" cy="390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D66" w:rsidRDefault="00933D66" w:rsidP="00933D66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:rsidR="00933D66" w:rsidRPr="00933D66" w:rsidRDefault="00933D66" w:rsidP="00933D66">
    <w:pPr>
      <w:pStyle w:val="Stopka"/>
      <w:jc w:val="center"/>
      <w:rPr>
        <w:sz w:val="16"/>
        <w:szCs w:val="16"/>
        <w:lang w:val="en-US"/>
      </w:rPr>
    </w:pPr>
    <w:r w:rsidRPr="00290E6F">
      <w:rPr>
        <w:sz w:val="16"/>
        <w:szCs w:val="16"/>
        <w:lang w:val="en-US"/>
      </w:rPr>
      <w:t>tel. 17 850 17 80, 17 850 17 82, fax 17 860 67 02,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099" w:rsidRDefault="00D25099" w:rsidP="001F579F">
      <w:r>
        <w:separator/>
      </w:r>
    </w:p>
  </w:footnote>
  <w:footnote w:type="continuationSeparator" w:id="0">
    <w:p w:rsidR="00D25099" w:rsidRDefault="00D25099" w:rsidP="001F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D66" w:rsidRDefault="00933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D66" w:rsidRDefault="00933D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D66" w:rsidRDefault="00933D66" w:rsidP="00933D66">
    <w:pPr>
      <w:pStyle w:val="Nagwek"/>
      <w:jc w:val="center"/>
    </w:pPr>
    <w:r>
      <w:rPr>
        <w:rFonts w:cs="Arial"/>
        <w:noProof/>
      </w:rPr>
      <w:drawing>
        <wp:inline distT="0" distB="0" distL="0" distR="0" wp14:anchorId="49EC156F" wp14:editId="00FF16A6">
          <wp:extent cx="2676525" cy="1019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F0BBC8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511" w:hanging="284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851" w:hanging="284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00DD45DE"/>
    <w:multiLevelType w:val="hybridMultilevel"/>
    <w:tmpl w:val="46D4830E"/>
    <w:name w:val="WW8Num6"/>
    <w:lvl w:ilvl="0" w:tplc="2D6A9E9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11F070D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684FC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2D613E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BBCEA4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82256D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76A2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DC29D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35C00A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26722"/>
    <w:multiLevelType w:val="hybridMultilevel"/>
    <w:tmpl w:val="7F8204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1631"/>
    <w:multiLevelType w:val="hybridMultilevel"/>
    <w:tmpl w:val="2F8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0AAB"/>
    <w:multiLevelType w:val="hybridMultilevel"/>
    <w:tmpl w:val="F91C5944"/>
    <w:lvl w:ilvl="0" w:tplc="99A8463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88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34E5D57"/>
    <w:multiLevelType w:val="hybridMultilevel"/>
    <w:tmpl w:val="4194588A"/>
    <w:lvl w:ilvl="0" w:tplc="99A8463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4AC40FE"/>
    <w:multiLevelType w:val="singleLevel"/>
    <w:tmpl w:val="3EC68E58"/>
    <w:lvl w:ilvl="0">
      <w:start w:val="1"/>
      <w:numFmt w:val="upperRoman"/>
      <w:pStyle w:val="6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8" w15:restartNumberingAfterBreak="0">
    <w:nsid w:val="161B2B8A"/>
    <w:multiLevelType w:val="hybridMultilevel"/>
    <w:tmpl w:val="ED54463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0BD"/>
    <w:multiLevelType w:val="hybridMultilevel"/>
    <w:tmpl w:val="0DB89750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18C5631A"/>
    <w:multiLevelType w:val="hybridMultilevel"/>
    <w:tmpl w:val="62C80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758F8"/>
    <w:multiLevelType w:val="hybridMultilevel"/>
    <w:tmpl w:val="C0F61AC4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47D8"/>
    <w:multiLevelType w:val="hybridMultilevel"/>
    <w:tmpl w:val="42504904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32494AB4"/>
    <w:multiLevelType w:val="hybridMultilevel"/>
    <w:tmpl w:val="6292E4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10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483F6F"/>
    <w:multiLevelType w:val="hybridMultilevel"/>
    <w:tmpl w:val="7434490C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37DC"/>
    <w:multiLevelType w:val="hybridMultilevel"/>
    <w:tmpl w:val="54022A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57B6"/>
    <w:multiLevelType w:val="hybridMultilevel"/>
    <w:tmpl w:val="5ED45F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217B"/>
    <w:multiLevelType w:val="hybridMultilevel"/>
    <w:tmpl w:val="5A7CB7CE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3B5C"/>
    <w:multiLevelType w:val="hybridMultilevel"/>
    <w:tmpl w:val="E64EBE7C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72E36"/>
    <w:multiLevelType w:val="hybridMultilevel"/>
    <w:tmpl w:val="FDE6F48C"/>
    <w:lvl w:ilvl="0" w:tplc="1CD80DA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 w15:restartNumberingAfterBreak="0">
    <w:nsid w:val="5AC56E02"/>
    <w:multiLevelType w:val="hybridMultilevel"/>
    <w:tmpl w:val="3B54834A"/>
    <w:lvl w:ilvl="0" w:tplc="F55C5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egend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2B2E"/>
    <w:multiLevelType w:val="hybridMultilevel"/>
    <w:tmpl w:val="19181274"/>
    <w:lvl w:ilvl="0" w:tplc="EDAEBD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D7ED5"/>
    <w:multiLevelType w:val="hybridMultilevel"/>
    <w:tmpl w:val="ECC0029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D8735C8"/>
    <w:multiLevelType w:val="hybridMultilevel"/>
    <w:tmpl w:val="F0742A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62ED8"/>
    <w:multiLevelType w:val="hybridMultilevel"/>
    <w:tmpl w:val="884EC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3695B"/>
    <w:multiLevelType w:val="hybridMultilevel"/>
    <w:tmpl w:val="ACF02722"/>
    <w:lvl w:ilvl="0" w:tplc="A3E0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A60A2"/>
    <w:multiLevelType w:val="hybridMultilevel"/>
    <w:tmpl w:val="CFAC91F4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75725FDC"/>
    <w:multiLevelType w:val="hybridMultilevel"/>
    <w:tmpl w:val="69185124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D3B2587"/>
    <w:multiLevelType w:val="hybridMultilevel"/>
    <w:tmpl w:val="C5A6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8948">
    <w:abstractNumId w:val="14"/>
  </w:num>
  <w:num w:numId="2" w16cid:durableId="1871600700">
    <w:abstractNumId w:val="27"/>
  </w:num>
  <w:num w:numId="3" w16cid:durableId="483545367">
    <w:abstractNumId w:val="22"/>
  </w:num>
  <w:num w:numId="4" w16cid:durableId="86924986">
    <w:abstractNumId w:val="0"/>
  </w:num>
  <w:num w:numId="5" w16cid:durableId="584069419">
    <w:abstractNumId w:val="7"/>
  </w:num>
  <w:num w:numId="6" w16cid:durableId="1063874232">
    <w:abstractNumId w:val="15"/>
  </w:num>
  <w:num w:numId="7" w16cid:durableId="416708850">
    <w:abstractNumId w:val="25"/>
  </w:num>
  <w:num w:numId="8" w16cid:durableId="1852723936">
    <w:abstractNumId w:val="29"/>
  </w:num>
  <w:num w:numId="9" w16cid:durableId="1113548600">
    <w:abstractNumId w:val="10"/>
  </w:num>
  <w:num w:numId="10" w16cid:durableId="894586025">
    <w:abstractNumId w:val="6"/>
  </w:num>
  <w:num w:numId="11" w16cid:durableId="254822398">
    <w:abstractNumId w:val="5"/>
  </w:num>
  <w:num w:numId="12" w16cid:durableId="870413884">
    <w:abstractNumId w:val="16"/>
  </w:num>
  <w:num w:numId="13" w16cid:durableId="512455495">
    <w:abstractNumId w:val="18"/>
  </w:num>
  <w:num w:numId="14" w16cid:durableId="619796474">
    <w:abstractNumId w:val="17"/>
  </w:num>
  <w:num w:numId="15" w16cid:durableId="1967931298">
    <w:abstractNumId w:val="30"/>
  </w:num>
  <w:num w:numId="16" w16cid:durableId="945036157">
    <w:abstractNumId w:val="23"/>
  </w:num>
  <w:num w:numId="17" w16cid:durableId="280114910">
    <w:abstractNumId w:val="3"/>
  </w:num>
  <w:num w:numId="18" w16cid:durableId="1054816528">
    <w:abstractNumId w:val="13"/>
  </w:num>
  <w:num w:numId="19" w16cid:durableId="833224829">
    <w:abstractNumId w:val="12"/>
  </w:num>
  <w:num w:numId="20" w16cid:durableId="1030452683">
    <w:abstractNumId w:val="24"/>
  </w:num>
  <w:num w:numId="21" w16cid:durableId="585459917">
    <w:abstractNumId w:val="4"/>
  </w:num>
  <w:num w:numId="22" w16cid:durableId="993795411">
    <w:abstractNumId w:val="9"/>
  </w:num>
  <w:num w:numId="23" w16cid:durableId="1435320909">
    <w:abstractNumId w:val="26"/>
  </w:num>
  <w:num w:numId="24" w16cid:durableId="1631016183">
    <w:abstractNumId w:val="28"/>
  </w:num>
  <w:num w:numId="25" w16cid:durableId="1301810311">
    <w:abstractNumId w:val="20"/>
  </w:num>
  <w:num w:numId="26" w16cid:durableId="813906947">
    <w:abstractNumId w:val="11"/>
  </w:num>
  <w:num w:numId="27" w16cid:durableId="2011833073">
    <w:abstractNumId w:val="19"/>
  </w:num>
  <w:num w:numId="28" w16cid:durableId="782769842">
    <w:abstractNumId w:val="8"/>
  </w:num>
  <w:num w:numId="29" w16cid:durableId="147162817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1"/>
    <w:rsid w:val="00003C12"/>
    <w:rsid w:val="00004E5A"/>
    <w:rsid w:val="00005B34"/>
    <w:rsid w:val="00005F00"/>
    <w:rsid w:val="00010B13"/>
    <w:rsid w:val="00010B7C"/>
    <w:rsid w:val="00012F9C"/>
    <w:rsid w:val="00014888"/>
    <w:rsid w:val="000158E7"/>
    <w:rsid w:val="0001695D"/>
    <w:rsid w:val="0002027D"/>
    <w:rsid w:val="00021914"/>
    <w:rsid w:val="0002541E"/>
    <w:rsid w:val="00026D35"/>
    <w:rsid w:val="00031F6B"/>
    <w:rsid w:val="00035588"/>
    <w:rsid w:val="00036932"/>
    <w:rsid w:val="00037DFB"/>
    <w:rsid w:val="00041169"/>
    <w:rsid w:val="00041E73"/>
    <w:rsid w:val="0004223F"/>
    <w:rsid w:val="0004461B"/>
    <w:rsid w:val="00044D5F"/>
    <w:rsid w:val="0004659F"/>
    <w:rsid w:val="0004673E"/>
    <w:rsid w:val="000478A9"/>
    <w:rsid w:val="00047F1B"/>
    <w:rsid w:val="00050230"/>
    <w:rsid w:val="0005053B"/>
    <w:rsid w:val="00052A95"/>
    <w:rsid w:val="0005346C"/>
    <w:rsid w:val="000536EE"/>
    <w:rsid w:val="00053E3B"/>
    <w:rsid w:val="00054F87"/>
    <w:rsid w:val="000562BD"/>
    <w:rsid w:val="00057F11"/>
    <w:rsid w:val="00060961"/>
    <w:rsid w:val="0006330F"/>
    <w:rsid w:val="00065912"/>
    <w:rsid w:val="00065DA8"/>
    <w:rsid w:val="00066351"/>
    <w:rsid w:val="0007112A"/>
    <w:rsid w:val="000713F3"/>
    <w:rsid w:val="00073AC5"/>
    <w:rsid w:val="00073E28"/>
    <w:rsid w:val="000777E2"/>
    <w:rsid w:val="000805EE"/>
    <w:rsid w:val="00081170"/>
    <w:rsid w:val="00082FDA"/>
    <w:rsid w:val="00083921"/>
    <w:rsid w:val="00084F2A"/>
    <w:rsid w:val="000863DF"/>
    <w:rsid w:val="0008674B"/>
    <w:rsid w:val="00087D52"/>
    <w:rsid w:val="00092C73"/>
    <w:rsid w:val="000937F2"/>
    <w:rsid w:val="00093C0D"/>
    <w:rsid w:val="00094217"/>
    <w:rsid w:val="00097BB8"/>
    <w:rsid w:val="000A1956"/>
    <w:rsid w:val="000A20D0"/>
    <w:rsid w:val="000A21BB"/>
    <w:rsid w:val="000A6807"/>
    <w:rsid w:val="000B0A1E"/>
    <w:rsid w:val="000B1429"/>
    <w:rsid w:val="000B34B5"/>
    <w:rsid w:val="000B4A7D"/>
    <w:rsid w:val="000B584E"/>
    <w:rsid w:val="000B5EE0"/>
    <w:rsid w:val="000B7265"/>
    <w:rsid w:val="000B7947"/>
    <w:rsid w:val="000C0345"/>
    <w:rsid w:val="000C0451"/>
    <w:rsid w:val="000C2B4E"/>
    <w:rsid w:val="000C2E8F"/>
    <w:rsid w:val="000C3924"/>
    <w:rsid w:val="000C4820"/>
    <w:rsid w:val="000C4B6A"/>
    <w:rsid w:val="000D2158"/>
    <w:rsid w:val="000D4715"/>
    <w:rsid w:val="000D491E"/>
    <w:rsid w:val="000D5B0B"/>
    <w:rsid w:val="000D5D55"/>
    <w:rsid w:val="000D7125"/>
    <w:rsid w:val="000E04A1"/>
    <w:rsid w:val="000E1D15"/>
    <w:rsid w:val="000E3183"/>
    <w:rsid w:val="000E32B1"/>
    <w:rsid w:val="000E48BC"/>
    <w:rsid w:val="000F17F4"/>
    <w:rsid w:val="000F4FAF"/>
    <w:rsid w:val="00103CEE"/>
    <w:rsid w:val="00104117"/>
    <w:rsid w:val="00104AFB"/>
    <w:rsid w:val="00105838"/>
    <w:rsid w:val="00107031"/>
    <w:rsid w:val="00110A20"/>
    <w:rsid w:val="001113A5"/>
    <w:rsid w:val="00112D84"/>
    <w:rsid w:val="00113B87"/>
    <w:rsid w:val="00115F87"/>
    <w:rsid w:val="0012385F"/>
    <w:rsid w:val="0012472E"/>
    <w:rsid w:val="0012484F"/>
    <w:rsid w:val="00126BF8"/>
    <w:rsid w:val="00132810"/>
    <w:rsid w:val="0013363B"/>
    <w:rsid w:val="001358E5"/>
    <w:rsid w:val="0014026B"/>
    <w:rsid w:val="001414DA"/>
    <w:rsid w:val="001417DC"/>
    <w:rsid w:val="001430F8"/>
    <w:rsid w:val="0014612C"/>
    <w:rsid w:val="0014767E"/>
    <w:rsid w:val="00147FEE"/>
    <w:rsid w:val="00153230"/>
    <w:rsid w:val="00155BFE"/>
    <w:rsid w:val="0015628B"/>
    <w:rsid w:val="00156AF1"/>
    <w:rsid w:val="00156B9A"/>
    <w:rsid w:val="00156DD3"/>
    <w:rsid w:val="00160BE5"/>
    <w:rsid w:val="00160D7C"/>
    <w:rsid w:val="00161918"/>
    <w:rsid w:val="00162C6C"/>
    <w:rsid w:val="00164D51"/>
    <w:rsid w:val="001650A5"/>
    <w:rsid w:val="0016630B"/>
    <w:rsid w:val="001665B6"/>
    <w:rsid w:val="0017092D"/>
    <w:rsid w:val="00170A29"/>
    <w:rsid w:val="00170C3F"/>
    <w:rsid w:val="00172851"/>
    <w:rsid w:val="00173E48"/>
    <w:rsid w:val="00181054"/>
    <w:rsid w:val="001860D6"/>
    <w:rsid w:val="00193911"/>
    <w:rsid w:val="00194619"/>
    <w:rsid w:val="00195B57"/>
    <w:rsid w:val="00196689"/>
    <w:rsid w:val="001A25A7"/>
    <w:rsid w:val="001A33AE"/>
    <w:rsid w:val="001A3994"/>
    <w:rsid w:val="001A4EA9"/>
    <w:rsid w:val="001A61E6"/>
    <w:rsid w:val="001A7DA7"/>
    <w:rsid w:val="001B032C"/>
    <w:rsid w:val="001B1ADB"/>
    <w:rsid w:val="001B3974"/>
    <w:rsid w:val="001B4481"/>
    <w:rsid w:val="001B5008"/>
    <w:rsid w:val="001B539C"/>
    <w:rsid w:val="001B5D1A"/>
    <w:rsid w:val="001B66E2"/>
    <w:rsid w:val="001B677B"/>
    <w:rsid w:val="001B74BB"/>
    <w:rsid w:val="001B79A9"/>
    <w:rsid w:val="001C2498"/>
    <w:rsid w:val="001C2CDF"/>
    <w:rsid w:val="001C434D"/>
    <w:rsid w:val="001D05AD"/>
    <w:rsid w:val="001D05B1"/>
    <w:rsid w:val="001D0F90"/>
    <w:rsid w:val="001D10C3"/>
    <w:rsid w:val="001D2012"/>
    <w:rsid w:val="001D35E5"/>
    <w:rsid w:val="001D4AEE"/>
    <w:rsid w:val="001D7F69"/>
    <w:rsid w:val="001E04FE"/>
    <w:rsid w:val="001E1406"/>
    <w:rsid w:val="001E6A87"/>
    <w:rsid w:val="001E7B59"/>
    <w:rsid w:val="001F0F34"/>
    <w:rsid w:val="001F50DA"/>
    <w:rsid w:val="001F579F"/>
    <w:rsid w:val="001F5C34"/>
    <w:rsid w:val="00204C80"/>
    <w:rsid w:val="0020561E"/>
    <w:rsid w:val="00205973"/>
    <w:rsid w:val="002079ED"/>
    <w:rsid w:val="00207D4E"/>
    <w:rsid w:val="00207D71"/>
    <w:rsid w:val="00207E97"/>
    <w:rsid w:val="002100AC"/>
    <w:rsid w:val="00210D74"/>
    <w:rsid w:val="0021128C"/>
    <w:rsid w:val="0021289D"/>
    <w:rsid w:val="00214E41"/>
    <w:rsid w:val="00217233"/>
    <w:rsid w:val="002202CA"/>
    <w:rsid w:val="002209A5"/>
    <w:rsid w:val="00220C64"/>
    <w:rsid w:val="00223080"/>
    <w:rsid w:val="00225B01"/>
    <w:rsid w:val="002271C4"/>
    <w:rsid w:val="00227240"/>
    <w:rsid w:val="002300AA"/>
    <w:rsid w:val="002300B9"/>
    <w:rsid w:val="002306E5"/>
    <w:rsid w:val="00234A9E"/>
    <w:rsid w:val="00234D86"/>
    <w:rsid w:val="00235CBE"/>
    <w:rsid w:val="00237F10"/>
    <w:rsid w:val="00240C5A"/>
    <w:rsid w:val="00243930"/>
    <w:rsid w:val="00243A2C"/>
    <w:rsid w:val="00243C87"/>
    <w:rsid w:val="00244EB0"/>
    <w:rsid w:val="00245205"/>
    <w:rsid w:val="002452F5"/>
    <w:rsid w:val="0024622B"/>
    <w:rsid w:val="002469D3"/>
    <w:rsid w:val="00246C08"/>
    <w:rsid w:val="002472E2"/>
    <w:rsid w:val="00250E3D"/>
    <w:rsid w:val="00251B0F"/>
    <w:rsid w:val="002539C4"/>
    <w:rsid w:val="00253DCA"/>
    <w:rsid w:val="0025408D"/>
    <w:rsid w:val="00256B39"/>
    <w:rsid w:val="00257958"/>
    <w:rsid w:val="0026003A"/>
    <w:rsid w:val="00260C3E"/>
    <w:rsid w:val="00263417"/>
    <w:rsid w:val="00263720"/>
    <w:rsid w:val="0026439C"/>
    <w:rsid w:val="002658B1"/>
    <w:rsid w:val="0026594A"/>
    <w:rsid w:val="0026795B"/>
    <w:rsid w:val="00271E7C"/>
    <w:rsid w:val="00273764"/>
    <w:rsid w:val="00274049"/>
    <w:rsid w:val="00274946"/>
    <w:rsid w:val="00275BF0"/>
    <w:rsid w:val="00280854"/>
    <w:rsid w:val="00280B4D"/>
    <w:rsid w:val="00284261"/>
    <w:rsid w:val="002846CA"/>
    <w:rsid w:val="002859FA"/>
    <w:rsid w:val="0028609D"/>
    <w:rsid w:val="002861B9"/>
    <w:rsid w:val="00292583"/>
    <w:rsid w:val="00293465"/>
    <w:rsid w:val="002936C4"/>
    <w:rsid w:val="00296062"/>
    <w:rsid w:val="00297C66"/>
    <w:rsid w:val="00297F2D"/>
    <w:rsid w:val="002A234E"/>
    <w:rsid w:val="002A4F59"/>
    <w:rsid w:val="002A57D2"/>
    <w:rsid w:val="002A682F"/>
    <w:rsid w:val="002A7E64"/>
    <w:rsid w:val="002B0C70"/>
    <w:rsid w:val="002B255D"/>
    <w:rsid w:val="002B3321"/>
    <w:rsid w:val="002B35C3"/>
    <w:rsid w:val="002B3FE6"/>
    <w:rsid w:val="002B5A51"/>
    <w:rsid w:val="002B7390"/>
    <w:rsid w:val="002B78CA"/>
    <w:rsid w:val="002B79B6"/>
    <w:rsid w:val="002C1FEA"/>
    <w:rsid w:val="002C347C"/>
    <w:rsid w:val="002C390B"/>
    <w:rsid w:val="002C3A8A"/>
    <w:rsid w:val="002C4264"/>
    <w:rsid w:val="002C4BB9"/>
    <w:rsid w:val="002C70EC"/>
    <w:rsid w:val="002C717A"/>
    <w:rsid w:val="002C7556"/>
    <w:rsid w:val="002D1321"/>
    <w:rsid w:val="002D1A10"/>
    <w:rsid w:val="002D326D"/>
    <w:rsid w:val="002D5ABC"/>
    <w:rsid w:val="002E08D3"/>
    <w:rsid w:val="002E26E1"/>
    <w:rsid w:val="002E2F83"/>
    <w:rsid w:val="002E41FF"/>
    <w:rsid w:val="002E5A54"/>
    <w:rsid w:val="002E6030"/>
    <w:rsid w:val="002E6C0F"/>
    <w:rsid w:val="002E78FD"/>
    <w:rsid w:val="002E7BB2"/>
    <w:rsid w:val="002F2A38"/>
    <w:rsid w:val="002F394B"/>
    <w:rsid w:val="00303814"/>
    <w:rsid w:val="00304661"/>
    <w:rsid w:val="00306544"/>
    <w:rsid w:val="0030689B"/>
    <w:rsid w:val="00307AC2"/>
    <w:rsid w:val="00307E2A"/>
    <w:rsid w:val="0031012C"/>
    <w:rsid w:val="00310658"/>
    <w:rsid w:val="00312461"/>
    <w:rsid w:val="00315D34"/>
    <w:rsid w:val="00317A43"/>
    <w:rsid w:val="003204BC"/>
    <w:rsid w:val="00324357"/>
    <w:rsid w:val="003279C9"/>
    <w:rsid w:val="0033092F"/>
    <w:rsid w:val="00332BD4"/>
    <w:rsid w:val="00333780"/>
    <w:rsid w:val="00334F7F"/>
    <w:rsid w:val="003357E5"/>
    <w:rsid w:val="003362EF"/>
    <w:rsid w:val="0033647B"/>
    <w:rsid w:val="00337CD1"/>
    <w:rsid w:val="00344860"/>
    <w:rsid w:val="00344BE2"/>
    <w:rsid w:val="00345188"/>
    <w:rsid w:val="00345440"/>
    <w:rsid w:val="0034592C"/>
    <w:rsid w:val="00346812"/>
    <w:rsid w:val="003479CB"/>
    <w:rsid w:val="00350C1A"/>
    <w:rsid w:val="00353FCC"/>
    <w:rsid w:val="00357A96"/>
    <w:rsid w:val="00361020"/>
    <w:rsid w:val="00366162"/>
    <w:rsid w:val="00372BDB"/>
    <w:rsid w:val="00373226"/>
    <w:rsid w:val="003755B7"/>
    <w:rsid w:val="00383173"/>
    <w:rsid w:val="00383ACB"/>
    <w:rsid w:val="0038644E"/>
    <w:rsid w:val="003864BA"/>
    <w:rsid w:val="00390205"/>
    <w:rsid w:val="00390D54"/>
    <w:rsid w:val="0039684C"/>
    <w:rsid w:val="00396984"/>
    <w:rsid w:val="003972C7"/>
    <w:rsid w:val="003A36D7"/>
    <w:rsid w:val="003A4FC7"/>
    <w:rsid w:val="003A59A0"/>
    <w:rsid w:val="003A7C48"/>
    <w:rsid w:val="003B1DC5"/>
    <w:rsid w:val="003B3ACC"/>
    <w:rsid w:val="003B40DD"/>
    <w:rsid w:val="003B55BD"/>
    <w:rsid w:val="003B57D9"/>
    <w:rsid w:val="003B6C91"/>
    <w:rsid w:val="003C132E"/>
    <w:rsid w:val="003C3AB8"/>
    <w:rsid w:val="003C6648"/>
    <w:rsid w:val="003D0120"/>
    <w:rsid w:val="003D0EB3"/>
    <w:rsid w:val="003D16E9"/>
    <w:rsid w:val="003D210F"/>
    <w:rsid w:val="003D3037"/>
    <w:rsid w:val="003D3C34"/>
    <w:rsid w:val="003D51BB"/>
    <w:rsid w:val="003D6529"/>
    <w:rsid w:val="003D7FD0"/>
    <w:rsid w:val="003E1C90"/>
    <w:rsid w:val="003E2257"/>
    <w:rsid w:val="003E4DF6"/>
    <w:rsid w:val="003E4FEB"/>
    <w:rsid w:val="003E5896"/>
    <w:rsid w:val="003E6D4A"/>
    <w:rsid w:val="003F022E"/>
    <w:rsid w:val="003F0FBA"/>
    <w:rsid w:val="003F1E68"/>
    <w:rsid w:val="003F2378"/>
    <w:rsid w:val="003F5BE2"/>
    <w:rsid w:val="00401C79"/>
    <w:rsid w:val="004067B4"/>
    <w:rsid w:val="00407713"/>
    <w:rsid w:val="004106F8"/>
    <w:rsid w:val="00412E7B"/>
    <w:rsid w:val="0041477D"/>
    <w:rsid w:val="00415362"/>
    <w:rsid w:val="00415459"/>
    <w:rsid w:val="00417554"/>
    <w:rsid w:val="00417E8F"/>
    <w:rsid w:val="00420F34"/>
    <w:rsid w:val="004226A2"/>
    <w:rsid w:val="00423A80"/>
    <w:rsid w:val="00425EB4"/>
    <w:rsid w:val="0042652C"/>
    <w:rsid w:val="0042719F"/>
    <w:rsid w:val="00427DDC"/>
    <w:rsid w:val="004313F6"/>
    <w:rsid w:val="004314AE"/>
    <w:rsid w:val="004343F6"/>
    <w:rsid w:val="004374A8"/>
    <w:rsid w:val="00441131"/>
    <w:rsid w:val="00441A21"/>
    <w:rsid w:val="004426A6"/>
    <w:rsid w:val="00442D5F"/>
    <w:rsid w:val="004437BB"/>
    <w:rsid w:val="00443C0F"/>
    <w:rsid w:val="00444AF8"/>
    <w:rsid w:val="0044540D"/>
    <w:rsid w:val="00445706"/>
    <w:rsid w:val="004463B6"/>
    <w:rsid w:val="00446CE6"/>
    <w:rsid w:val="004519A9"/>
    <w:rsid w:val="00454124"/>
    <w:rsid w:val="004558DB"/>
    <w:rsid w:val="0046110D"/>
    <w:rsid w:val="004624FC"/>
    <w:rsid w:val="00465E16"/>
    <w:rsid w:val="004717C8"/>
    <w:rsid w:val="00471CAB"/>
    <w:rsid w:val="004729D3"/>
    <w:rsid w:val="00473160"/>
    <w:rsid w:val="004732AF"/>
    <w:rsid w:val="00473B7E"/>
    <w:rsid w:val="0047584F"/>
    <w:rsid w:val="00475B6F"/>
    <w:rsid w:val="00476209"/>
    <w:rsid w:val="004804AC"/>
    <w:rsid w:val="00481F7F"/>
    <w:rsid w:val="0048203E"/>
    <w:rsid w:val="00482E80"/>
    <w:rsid w:val="0048381F"/>
    <w:rsid w:val="0048562E"/>
    <w:rsid w:val="00486033"/>
    <w:rsid w:val="0048715E"/>
    <w:rsid w:val="00493D7A"/>
    <w:rsid w:val="004941D9"/>
    <w:rsid w:val="00494631"/>
    <w:rsid w:val="00495924"/>
    <w:rsid w:val="004A46DE"/>
    <w:rsid w:val="004A787B"/>
    <w:rsid w:val="004B13DA"/>
    <w:rsid w:val="004B1FD1"/>
    <w:rsid w:val="004B49D2"/>
    <w:rsid w:val="004B5A2E"/>
    <w:rsid w:val="004B67EF"/>
    <w:rsid w:val="004B74F9"/>
    <w:rsid w:val="004B77FF"/>
    <w:rsid w:val="004B7E16"/>
    <w:rsid w:val="004C17ED"/>
    <w:rsid w:val="004C2C84"/>
    <w:rsid w:val="004C30C8"/>
    <w:rsid w:val="004C3411"/>
    <w:rsid w:val="004C4899"/>
    <w:rsid w:val="004C66CF"/>
    <w:rsid w:val="004C6834"/>
    <w:rsid w:val="004C7AA9"/>
    <w:rsid w:val="004D1319"/>
    <w:rsid w:val="004D134C"/>
    <w:rsid w:val="004D1E78"/>
    <w:rsid w:val="004D2ACD"/>
    <w:rsid w:val="004D32EA"/>
    <w:rsid w:val="004D35FE"/>
    <w:rsid w:val="004D3692"/>
    <w:rsid w:val="004D3CE1"/>
    <w:rsid w:val="004D530C"/>
    <w:rsid w:val="004D6CBE"/>
    <w:rsid w:val="004E1667"/>
    <w:rsid w:val="004E1C8D"/>
    <w:rsid w:val="004E2AC2"/>
    <w:rsid w:val="004F3790"/>
    <w:rsid w:val="004F413B"/>
    <w:rsid w:val="004F50FB"/>
    <w:rsid w:val="004F5B0E"/>
    <w:rsid w:val="004F6285"/>
    <w:rsid w:val="004F7173"/>
    <w:rsid w:val="004F7E4D"/>
    <w:rsid w:val="00503498"/>
    <w:rsid w:val="005056E8"/>
    <w:rsid w:val="00507BE4"/>
    <w:rsid w:val="0051070C"/>
    <w:rsid w:val="00510EA0"/>
    <w:rsid w:val="00510EB0"/>
    <w:rsid w:val="00511397"/>
    <w:rsid w:val="00512E1C"/>
    <w:rsid w:val="0051595C"/>
    <w:rsid w:val="00516494"/>
    <w:rsid w:val="005203BB"/>
    <w:rsid w:val="00520485"/>
    <w:rsid w:val="005210DB"/>
    <w:rsid w:val="00522C93"/>
    <w:rsid w:val="00523C81"/>
    <w:rsid w:val="00523C94"/>
    <w:rsid w:val="00523DDD"/>
    <w:rsid w:val="00524772"/>
    <w:rsid w:val="00526B09"/>
    <w:rsid w:val="00532E43"/>
    <w:rsid w:val="005332C0"/>
    <w:rsid w:val="005348BB"/>
    <w:rsid w:val="00537259"/>
    <w:rsid w:val="005377B0"/>
    <w:rsid w:val="00540645"/>
    <w:rsid w:val="00540E8F"/>
    <w:rsid w:val="005412DA"/>
    <w:rsid w:val="0054132A"/>
    <w:rsid w:val="005418AA"/>
    <w:rsid w:val="00544158"/>
    <w:rsid w:val="005445CE"/>
    <w:rsid w:val="0054610C"/>
    <w:rsid w:val="0054672A"/>
    <w:rsid w:val="005469CE"/>
    <w:rsid w:val="005470FB"/>
    <w:rsid w:val="005505AA"/>
    <w:rsid w:val="00550F75"/>
    <w:rsid w:val="0055170B"/>
    <w:rsid w:val="00551D9D"/>
    <w:rsid w:val="005520EE"/>
    <w:rsid w:val="005616AF"/>
    <w:rsid w:val="00564EE6"/>
    <w:rsid w:val="005716FE"/>
    <w:rsid w:val="00572790"/>
    <w:rsid w:val="00574041"/>
    <w:rsid w:val="005764F1"/>
    <w:rsid w:val="00576E59"/>
    <w:rsid w:val="00577B4F"/>
    <w:rsid w:val="0058195B"/>
    <w:rsid w:val="005819E6"/>
    <w:rsid w:val="00581B07"/>
    <w:rsid w:val="00581D9D"/>
    <w:rsid w:val="005822FF"/>
    <w:rsid w:val="005841CE"/>
    <w:rsid w:val="005867B5"/>
    <w:rsid w:val="005901C4"/>
    <w:rsid w:val="0059045A"/>
    <w:rsid w:val="00593C8E"/>
    <w:rsid w:val="00596F89"/>
    <w:rsid w:val="005A019A"/>
    <w:rsid w:val="005A2EF4"/>
    <w:rsid w:val="005A3AA6"/>
    <w:rsid w:val="005A7F08"/>
    <w:rsid w:val="005B4F5C"/>
    <w:rsid w:val="005B58F2"/>
    <w:rsid w:val="005B7AE1"/>
    <w:rsid w:val="005C4614"/>
    <w:rsid w:val="005C49B8"/>
    <w:rsid w:val="005D7B7A"/>
    <w:rsid w:val="005E2E06"/>
    <w:rsid w:val="005E3F67"/>
    <w:rsid w:val="005E4125"/>
    <w:rsid w:val="005E4475"/>
    <w:rsid w:val="005E4BD1"/>
    <w:rsid w:val="005E533F"/>
    <w:rsid w:val="005E5376"/>
    <w:rsid w:val="005E5632"/>
    <w:rsid w:val="005E5F66"/>
    <w:rsid w:val="005E63DD"/>
    <w:rsid w:val="005E6F05"/>
    <w:rsid w:val="005E6FA5"/>
    <w:rsid w:val="005E74A0"/>
    <w:rsid w:val="005F093C"/>
    <w:rsid w:val="005F5320"/>
    <w:rsid w:val="005F6C0A"/>
    <w:rsid w:val="00600E51"/>
    <w:rsid w:val="006015DB"/>
    <w:rsid w:val="006016EA"/>
    <w:rsid w:val="006020A5"/>
    <w:rsid w:val="00602803"/>
    <w:rsid w:val="006040E6"/>
    <w:rsid w:val="006057C0"/>
    <w:rsid w:val="00605D3E"/>
    <w:rsid w:val="0060747C"/>
    <w:rsid w:val="00607B67"/>
    <w:rsid w:val="00611294"/>
    <w:rsid w:val="006120A3"/>
    <w:rsid w:val="00612E61"/>
    <w:rsid w:val="00613621"/>
    <w:rsid w:val="006137D1"/>
    <w:rsid w:val="006169DD"/>
    <w:rsid w:val="006202DE"/>
    <w:rsid w:val="006238B5"/>
    <w:rsid w:val="00624162"/>
    <w:rsid w:val="00625E50"/>
    <w:rsid w:val="00627D72"/>
    <w:rsid w:val="00630291"/>
    <w:rsid w:val="00632F46"/>
    <w:rsid w:val="006336A4"/>
    <w:rsid w:val="00634DE7"/>
    <w:rsid w:val="00636734"/>
    <w:rsid w:val="006426EE"/>
    <w:rsid w:val="00643357"/>
    <w:rsid w:val="00645175"/>
    <w:rsid w:val="00647A76"/>
    <w:rsid w:val="00647B67"/>
    <w:rsid w:val="0065076C"/>
    <w:rsid w:val="00650FA0"/>
    <w:rsid w:val="006526A5"/>
    <w:rsid w:val="00657124"/>
    <w:rsid w:val="006573EB"/>
    <w:rsid w:val="00663F98"/>
    <w:rsid w:val="00666C83"/>
    <w:rsid w:val="00667BF0"/>
    <w:rsid w:val="00670DBA"/>
    <w:rsid w:val="00671AB9"/>
    <w:rsid w:val="006735F7"/>
    <w:rsid w:val="00674EB4"/>
    <w:rsid w:val="006774AF"/>
    <w:rsid w:val="0068064E"/>
    <w:rsid w:val="00680EF2"/>
    <w:rsid w:val="00682374"/>
    <w:rsid w:val="0068298B"/>
    <w:rsid w:val="00686CB2"/>
    <w:rsid w:val="00692702"/>
    <w:rsid w:val="00692B96"/>
    <w:rsid w:val="006950C5"/>
    <w:rsid w:val="00696440"/>
    <w:rsid w:val="00696B8C"/>
    <w:rsid w:val="00697F7C"/>
    <w:rsid w:val="006A0053"/>
    <w:rsid w:val="006A1F42"/>
    <w:rsid w:val="006A4A10"/>
    <w:rsid w:val="006A52E1"/>
    <w:rsid w:val="006A74E7"/>
    <w:rsid w:val="006A760F"/>
    <w:rsid w:val="006B0AE3"/>
    <w:rsid w:val="006B6E00"/>
    <w:rsid w:val="006C624B"/>
    <w:rsid w:val="006C7275"/>
    <w:rsid w:val="006D0B4C"/>
    <w:rsid w:val="006D0B78"/>
    <w:rsid w:val="006D3A2B"/>
    <w:rsid w:val="006D3B37"/>
    <w:rsid w:val="006D5267"/>
    <w:rsid w:val="006D6F8D"/>
    <w:rsid w:val="006D72F0"/>
    <w:rsid w:val="006E0A69"/>
    <w:rsid w:val="006E0D2D"/>
    <w:rsid w:val="006E19BD"/>
    <w:rsid w:val="006E231C"/>
    <w:rsid w:val="006E5216"/>
    <w:rsid w:val="006F3739"/>
    <w:rsid w:val="006F6204"/>
    <w:rsid w:val="006F677B"/>
    <w:rsid w:val="006F6B24"/>
    <w:rsid w:val="00701F6D"/>
    <w:rsid w:val="007026EA"/>
    <w:rsid w:val="0070381C"/>
    <w:rsid w:val="00706BAF"/>
    <w:rsid w:val="00711A90"/>
    <w:rsid w:val="00712351"/>
    <w:rsid w:val="007129A2"/>
    <w:rsid w:val="007132DF"/>
    <w:rsid w:val="00713C09"/>
    <w:rsid w:val="00713EB3"/>
    <w:rsid w:val="00714595"/>
    <w:rsid w:val="0071726E"/>
    <w:rsid w:val="007179B5"/>
    <w:rsid w:val="0072204B"/>
    <w:rsid w:val="00722FAC"/>
    <w:rsid w:val="007231A9"/>
    <w:rsid w:val="007237F2"/>
    <w:rsid w:val="00725075"/>
    <w:rsid w:val="007257A9"/>
    <w:rsid w:val="007302E1"/>
    <w:rsid w:val="007307FF"/>
    <w:rsid w:val="007321C5"/>
    <w:rsid w:val="00733CE4"/>
    <w:rsid w:val="00734859"/>
    <w:rsid w:val="00736B14"/>
    <w:rsid w:val="00737193"/>
    <w:rsid w:val="007378D4"/>
    <w:rsid w:val="00741AA5"/>
    <w:rsid w:val="007438FE"/>
    <w:rsid w:val="00744F73"/>
    <w:rsid w:val="007456A0"/>
    <w:rsid w:val="0074741B"/>
    <w:rsid w:val="0074746E"/>
    <w:rsid w:val="00747CEC"/>
    <w:rsid w:val="00751D38"/>
    <w:rsid w:val="0075298C"/>
    <w:rsid w:val="00753628"/>
    <w:rsid w:val="00754989"/>
    <w:rsid w:val="00764693"/>
    <w:rsid w:val="0076733C"/>
    <w:rsid w:val="007711CC"/>
    <w:rsid w:val="00771E24"/>
    <w:rsid w:val="007733D0"/>
    <w:rsid w:val="00775169"/>
    <w:rsid w:val="007819A7"/>
    <w:rsid w:val="007826AE"/>
    <w:rsid w:val="00782C37"/>
    <w:rsid w:val="00784671"/>
    <w:rsid w:val="00785277"/>
    <w:rsid w:val="007865C9"/>
    <w:rsid w:val="00790DE9"/>
    <w:rsid w:val="00797ED7"/>
    <w:rsid w:val="007A011B"/>
    <w:rsid w:val="007A229A"/>
    <w:rsid w:val="007A3848"/>
    <w:rsid w:val="007A3BE5"/>
    <w:rsid w:val="007A7A4B"/>
    <w:rsid w:val="007A7B57"/>
    <w:rsid w:val="007B0364"/>
    <w:rsid w:val="007B14C1"/>
    <w:rsid w:val="007C0E25"/>
    <w:rsid w:val="007C2E8A"/>
    <w:rsid w:val="007C3917"/>
    <w:rsid w:val="007C46FA"/>
    <w:rsid w:val="007C5CCF"/>
    <w:rsid w:val="007C6D24"/>
    <w:rsid w:val="007C7CB6"/>
    <w:rsid w:val="007D0926"/>
    <w:rsid w:val="007D1146"/>
    <w:rsid w:val="007D1324"/>
    <w:rsid w:val="007D31E7"/>
    <w:rsid w:val="007D493F"/>
    <w:rsid w:val="007D657A"/>
    <w:rsid w:val="007E06DE"/>
    <w:rsid w:val="007E0B4F"/>
    <w:rsid w:val="007E1818"/>
    <w:rsid w:val="007E1932"/>
    <w:rsid w:val="007E2EEF"/>
    <w:rsid w:val="007E5167"/>
    <w:rsid w:val="007E696E"/>
    <w:rsid w:val="007E72D6"/>
    <w:rsid w:val="007E76D0"/>
    <w:rsid w:val="007F1CA6"/>
    <w:rsid w:val="007F1CAF"/>
    <w:rsid w:val="007F56DE"/>
    <w:rsid w:val="007F66A5"/>
    <w:rsid w:val="007F71BD"/>
    <w:rsid w:val="007F784D"/>
    <w:rsid w:val="00801788"/>
    <w:rsid w:val="00802819"/>
    <w:rsid w:val="00803978"/>
    <w:rsid w:val="00803CD3"/>
    <w:rsid w:val="00805A70"/>
    <w:rsid w:val="00807574"/>
    <w:rsid w:val="00810828"/>
    <w:rsid w:val="00810AFA"/>
    <w:rsid w:val="008142D0"/>
    <w:rsid w:val="00815DC1"/>
    <w:rsid w:val="008176B0"/>
    <w:rsid w:val="008177DA"/>
    <w:rsid w:val="0082042A"/>
    <w:rsid w:val="00820B92"/>
    <w:rsid w:val="0082108B"/>
    <w:rsid w:val="00821C8E"/>
    <w:rsid w:val="00823753"/>
    <w:rsid w:val="00825467"/>
    <w:rsid w:val="00835A09"/>
    <w:rsid w:val="00835F88"/>
    <w:rsid w:val="0083709A"/>
    <w:rsid w:val="00840884"/>
    <w:rsid w:val="00840AC4"/>
    <w:rsid w:val="0084357E"/>
    <w:rsid w:val="0084484F"/>
    <w:rsid w:val="00844931"/>
    <w:rsid w:val="008449AC"/>
    <w:rsid w:val="0084633B"/>
    <w:rsid w:val="00846786"/>
    <w:rsid w:val="00846ABF"/>
    <w:rsid w:val="0085215A"/>
    <w:rsid w:val="00853461"/>
    <w:rsid w:val="0085374C"/>
    <w:rsid w:val="00853E36"/>
    <w:rsid w:val="00854894"/>
    <w:rsid w:val="00854E35"/>
    <w:rsid w:val="008627FB"/>
    <w:rsid w:val="00862A85"/>
    <w:rsid w:val="00870D16"/>
    <w:rsid w:val="008741EA"/>
    <w:rsid w:val="008744BE"/>
    <w:rsid w:val="00874BD1"/>
    <w:rsid w:val="008753FC"/>
    <w:rsid w:val="00876B02"/>
    <w:rsid w:val="0087777B"/>
    <w:rsid w:val="00880222"/>
    <w:rsid w:val="0088122D"/>
    <w:rsid w:val="008815EB"/>
    <w:rsid w:val="008822D4"/>
    <w:rsid w:val="0088273B"/>
    <w:rsid w:val="00882E7A"/>
    <w:rsid w:val="008835D3"/>
    <w:rsid w:val="008839FD"/>
    <w:rsid w:val="00883F63"/>
    <w:rsid w:val="00885765"/>
    <w:rsid w:val="008862C9"/>
    <w:rsid w:val="00890C4C"/>
    <w:rsid w:val="00891CAF"/>
    <w:rsid w:val="00891FBC"/>
    <w:rsid w:val="00892BA1"/>
    <w:rsid w:val="00893AD1"/>
    <w:rsid w:val="00897E36"/>
    <w:rsid w:val="008A10A9"/>
    <w:rsid w:val="008A1C1A"/>
    <w:rsid w:val="008A1CB7"/>
    <w:rsid w:val="008A232E"/>
    <w:rsid w:val="008A3B8E"/>
    <w:rsid w:val="008A4144"/>
    <w:rsid w:val="008A5E07"/>
    <w:rsid w:val="008A744C"/>
    <w:rsid w:val="008B0328"/>
    <w:rsid w:val="008B39E4"/>
    <w:rsid w:val="008B491E"/>
    <w:rsid w:val="008B5FAF"/>
    <w:rsid w:val="008C015A"/>
    <w:rsid w:val="008C081E"/>
    <w:rsid w:val="008C79DC"/>
    <w:rsid w:val="008D2AC1"/>
    <w:rsid w:val="008D4DD0"/>
    <w:rsid w:val="008D5C7F"/>
    <w:rsid w:val="008D79CF"/>
    <w:rsid w:val="008D7F5F"/>
    <w:rsid w:val="008E3580"/>
    <w:rsid w:val="008E3C96"/>
    <w:rsid w:val="008E4FC4"/>
    <w:rsid w:val="008E5F3C"/>
    <w:rsid w:val="008E5FA6"/>
    <w:rsid w:val="008E737C"/>
    <w:rsid w:val="008E7A25"/>
    <w:rsid w:val="008F55EB"/>
    <w:rsid w:val="008F77F5"/>
    <w:rsid w:val="008F7F52"/>
    <w:rsid w:val="00900674"/>
    <w:rsid w:val="00900C7A"/>
    <w:rsid w:val="009017F3"/>
    <w:rsid w:val="00903261"/>
    <w:rsid w:val="00904A5A"/>
    <w:rsid w:val="009054CF"/>
    <w:rsid w:val="00906CDD"/>
    <w:rsid w:val="00912B2E"/>
    <w:rsid w:val="00913DB0"/>
    <w:rsid w:val="009154B7"/>
    <w:rsid w:val="00915546"/>
    <w:rsid w:val="009162BE"/>
    <w:rsid w:val="00916376"/>
    <w:rsid w:val="009169AA"/>
    <w:rsid w:val="009204CC"/>
    <w:rsid w:val="00920E3A"/>
    <w:rsid w:val="0092591D"/>
    <w:rsid w:val="00927926"/>
    <w:rsid w:val="00930DA0"/>
    <w:rsid w:val="00931387"/>
    <w:rsid w:val="009327F3"/>
    <w:rsid w:val="009330D4"/>
    <w:rsid w:val="00933D66"/>
    <w:rsid w:val="00935535"/>
    <w:rsid w:val="00935862"/>
    <w:rsid w:val="00937413"/>
    <w:rsid w:val="009374AE"/>
    <w:rsid w:val="00942634"/>
    <w:rsid w:val="00943E6F"/>
    <w:rsid w:val="009442B9"/>
    <w:rsid w:val="009442D9"/>
    <w:rsid w:val="00944B48"/>
    <w:rsid w:val="00945358"/>
    <w:rsid w:val="00947828"/>
    <w:rsid w:val="00957444"/>
    <w:rsid w:val="009577A3"/>
    <w:rsid w:val="0095796F"/>
    <w:rsid w:val="00960FE8"/>
    <w:rsid w:val="00963670"/>
    <w:rsid w:val="00963A94"/>
    <w:rsid w:val="009643AB"/>
    <w:rsid w:val="00965FA4"/>
    <w:rsid w:val="00966F00"/>
    <w:rsid w:val="009677BB"/>
    <w:rsid w:val="00972150"/>
    <w:rsid w:val="0097352B"/>
    <w:rsid w:val="00974805"/>
    <w:rsid w:val="00974F60"/>
    <w:rsid w:val="009763E5"/>
    <w:rsid w:val="0098411B"/>
    <w:rsid w:val="00984663"/>
    <w:rsid w:val="0098716F"/>
    <w:rsid w:val="00987C3A"/>
    <w:rsid w:val="00990448"/>
    <w:rsid w:val="00991DAF"/>
    <w:rsid w:val="009A0D42"/>
    <w:rsid w:val="009A120E"/>
    <w:rsid w:val="009A2ADF"/>
    <w:rsid w:val="009A3D83"/>
    <w:rsid w:val="009A469A"/>
    <w:rsid w:val="009A74AA"/>
    <w:rsid w:val="009B26E7"/>
    <w:rsid w:val="009B27A2"/>
    <w:rsid w:val="009B2E08"/>
    <w:rsid w:val="009B3B90"/>
    <w:rsid w:val="009B4254"/>
    <w:rsid w:val="009B7013"/>
    <w:rsid w:val="009B7E5E"/>
    <w:rsid w:val="009C21B3"/>
    <w:rsid w:val="009C39DF"/>
    <w:rsid w:val="009C4772"/>
    <w:rsid w:val="009C79DF"/>
    <w:rsid w:val="009C7EA7"/>
    <w:rsid w:val="009D18CD"/>
    <w:rsid w:val="009D312A"/>
    <w:rsid w:val="009D38EE"/>
    <w:rsid w:val="009E0164"/>
    <w:rsid w:val="009E07BD"/>
    <w:rsid w:val="009E22B2"/>
    <w:rsid w:val="009E3A99"/>
    <w:rsid w:val="009E46C0"/>
    <w:rsid w:val="009E5033"/>
    <w:rsid w:val="009E7583"/>
    <w:rsid w:val="009E7EEB"/>
    <w:rsid w:val="009F01E8"/>
    <w:rsid w:val="009F1486"/>
    <w:rsid w:val="009F23B4"/>
    <w:rsid w:val="009F24C9"/>
    <w:rsid w:val="009F33C2"/>
    <w:rsid w:val="009F4E8A"/>
    <w:rsid w:val="009F5A3B"/>
    <w:rsid w:val="00A005D0"/>
    <w:rsid w:val="00A00917"/>
    <w:rsid w:val="00A00FD5"/>
    <w:rsid w:val="00A02FD7"/>
    <w:rsid w:val="00A0319C"/>
    <w:rsid w:val="00A033C5"/>
    <w:rsid w:val="00A059BD"/>
    <w:rsid w:val="00A05E5C"/>
    <w:rsid w:val="00A05EA6"/>
    <w:rsid w:val="00A07472"/>
    <w:rsid w:val="00A0799E"/>
    <w:rsid w:val="00A101FB"/>
    <w:rsid w:val="00A10B93"/>
    <w:rsid w:val="00A111DF"/>
    <w:rsid w:val="00A11C7A"/>
    <w:rsid w:val="00A151F5"/>
    <w:rsid w:val="00A168B0"/>
    <w:rsid w:val="00A16F80"/>
    <w:rsid w:val="00A20073"/>
    <w:rsid w:val="00A210A9"/>
    <w:rsid w:val="00A22BFB"/>
    <w:rsid w:val="00A26129"/>
    <w:rsid w:val="00A2662F"/>
    <w:rsid w:val="00A27486"/>
    <w:rsid w:val="00A31900"/>
    <w:rsid w:val="00A335EC"/>
    <w:rsid w:val="00A36440"/>
    <w:rsid w:val="00A40EE8"/>
    <w:rsid w:val="00A45F7E"/>
    <w:rsid w:val="00A522D5"/>
    <w:rsid w:val="00A54DD1"/>
    <w:rsid w:val="00A55300"/>
    <w:rsid w:val="00A553CA"/>
    <w:rsid w:val="00A564E6"/>
    <w:rsid w:val="00A5667D"/>
    <w:rsid w:val="00A60FE3"/>
    <w:rsid w:val="00A61126"/>
    <w:rsid w:val="00A61790"/>
    <w:rsid w:val="00A617C1"/>
    <w:rsid w:val="00A6197E"/>
    <w:rsid w:val="00A61CCA"/>
    <w:rsid w:val="00A62E5C"/>
    <w:rsid w:val="00A64695"/>
    <w:rsid w:val="00A64936"/>
    <w:rsid w:val="00A658A6"/>
    <w:rsid w:val="00A65C46"/>
    <w:rsid w:val="00A65ECA"/>
    <w:rsid w:val="00A66268"/>
    <w:rsid w:val="00A70540"/>
    <w:rsid w:val="00A70A22"/>
    <w:rsid w:val="00A71263"/>
    <w:rsid w:val="00A75667"/>
    <w:rsid w:val="00A813AF"/>
    <w:rsid w:val="00A81CA4"/>
    <w:rsid w:val="00A825E6"/>
    <w:rsid w:val="00A8295C"/>
    <w:rsid w:val="00A836DC"/>
    <w:rsid w:val="00A83AB6"/>
    <w:rsid w:val="00A848D2"/>
    <w:rsid w:val="00A85337"/>
    <w:rsid w:val="00A91E48"/>
    <w:rsid w:val="00A95FFD"/>
    <w:rsid w:val="00AA1020"/>
    <w:rsid w:val="00AA1CFD"/>
    <w:rsid w:val="00AA270E"/>
    <w:rsid w:val="00AA29E5"/>
    <w:rsid w:val="00AA3694"/>
    <w:rsid w:val="00AA75C2"/>
    <w:rsid w:val="00AB03D4"/>
    <w:rsid w:val="00AB0C3C"/>
    <w:rsid w:val="00AB1134"/>
    <w:rsid w:val="00AB17B5"/>
    <w:rsid w:val="00AB1F2E"/>
    <w:rsid w:val="00AB2D94"/>
    <w:rsid w:val="00AB7245"/>
    <w:rsid w:val="00AB7D6A"/>
    <w:rsid w:val="00AB7E87"/>
    <w:rsid w:val="00AC091A"/>
    <w:rsid w:val="00AC1BB9"/>
    <w:rsid w:val="00AC2353"/>
    <w:rsid w:val="00AC50FF"/>
    <w:rsid w:val="00AD47D4"/>
    <w:rsid w:val="00AD5547"/>
    <w:rsid w:val="00AD67B6"/>
    <w:rsid w:val="00AD76CE"/>
    <w:rsid w:val="00AE2646"/>
    <w:rsid w:val="00AE368F"/>
    <w:rsid w:val="00AE37CE"/>
    <w:rsid w:val="00AE3989"/>
    <w:rsid w:val="00AE5A4B"/>
    <w:rsid w:val="00AE7A2C"/>
    <w:rsid w:val="00AE7F25"/>
    <w:rsid w:val="00AF22AC"/>
    <w:rsid w:val="00AF27E4"/>
    <w:rsid w:val="00AF3357"/>
    <w:rsid w:val="00AF35BC"/>
    <w:rsid w:val="00AF532A"/>
    <w:rsid w:val="00AF6F47"/>
    <w:rsid w:val="00AF73FD"/>
    <w:rsid w:val="00B00C4B"/>
    <w:rsid w:val="00B0191A"/>
    <w:rsid w:val="00B02CEC"/>
    <w:rsid w:val="00B0353C"/>
    <w:rsid w:val="00B03B3D"/>
    <w:rsid w:val="00B04650"/>
    <w:rsid w:val="00B05069"/>
    <w:rsid w:val="00B05203"/>
    <w:rsid w:val="00B05411"/>
    <w:rsid w:val="00B1119F"/>
    <w:rsid w:val="00B12476"/>
    <w:rsid w:val="00B1314E"/>
    <w:rsid w:val="00B13270"/>
    <w:rsid w:val="00B14147"/>
    <w:rsid w:val="00B14340"/>
    <w:rsid w:val="00B146D2"/>
    <w:rsid w:val="00B14CE6"/>
    <w:rsid w:val="00B15558"/>
    <w:rsid w:val="00B22146"/>
    <w:rsid w:val="00B22B21"/>
    <w:rsid w:val="00B22B25"/>
    <w:rsid w:val="00B26016"/>
    <w:rsid w:val="00B261C7"/>
    <w:rsid w:val="00B3061C"/>
    <w:rsid w:val="00B33FFE"/>
    <w:rsid w:val="00B34439"/>
    <w:rsid w:val="00B400E7"/>
    <w:rsid w:val="00B41507"/>
    <w:rsid w:val="00B41832"/>
    <w:rsid w:val="00B42AD4"/>
    <w:rsid w:val="00B42D48"/>
    <w:rsid w:val="00B439D4"/>
    <w:rsid w:val="00B4750D"/>
    <w:rsid w:val="00B47AAD"/>
    <w:rsid w:val="00B515BA"/>
    <w:rsid w:val="00B548FA"/>
    <w:rsid w:val="00B55D5F"/>
    <w:rsid w:val="00B56D86"/>
    <w:rsid w:val="00B57C28"/>
    <w:rsid w:val="00B57D7F"/>
    <w:rsid w:val="00B62BE8"/>
    <w:rsid w:val="00B6601A"/>
    <w:rsid w:val="00B666CA"/>
    <w:rsid w:val="00B669FC"/>
    <w:rsid w:val="00B66A20"/>
    <w:rsid w:val="00B66C09"/>
    <w:rsid w:val="00B66E0D"/>
    <w:rsid w:val="00B676BD"/>
    <w:rsid w:val="00B70797"/>
    <w:rsid w:val="00B71187"/>
    <w:rsid w:val="00B71921"/>
    <w:rsid w:val="00B721E6"/>
    <w:rsid w:val="00B7477F"/>
    <w:rsid w:val="00B74D8C"/>
    <w:rsid w:val="00B75F82"/>
    <w:rsid w:val="00B82433"/>
    <w:rsid w:val="00B8247F"/>
    <w:rsid w:val="00B838FD"/>
    <w:rsid w:val="00B8715B"/>
    <w:rsid w:val="00B903AB"/>
    <w:rsid w:val="00B90F7F"/>
    <w:rsid w:val="00B9233A"/>
    <w:rsid w:val="00B93EF7"/>
    <w:rsid w:val="00B94AD2"/>
    <w:rsid w:val="00B959F7"/>
    <w:rsid w:val="00B96295"/>
    <w:rsid w:val="00B96830"/>
    <w:rsid w:val="00B968FB"/>
    <w:rsid w:val="00B96B1C"/>
    <w:rsid w:val="00BA1488"/>
    <w:rsid w:val="00BA271E"/>
    <w:rsid w:val="00BA3712"/>
    <w:rsid w:val="00BA3BF6"/>
    <w:rsid w:val="00BA506F"/>
    <w:rsid w:val="00BA69DE"/>
    <w:rsid w:val="00BA6C1D"/>
    <w:rsid w:val="00BB0243"/>
    <w:rsid w:val="00BB06E4"/>
    <w:rsid w:val="00BB093F"/>
    <w:rsid w:val="00BB12BE"/>
    <w:rsid w:val="00BB1512"/>
    <w:rsid w:val="00BB1BB6"/>
    <w:rsid w:val="00BB258F"/>
    <w:rsid w:val="00BB36A8"/>
    <w:rsid w:val="00BB3D84"/>
    <w:rsid w:val="00BB5663"/>
    <w:rsid w:val="00BB5CF8"/>
    <w:rsid w:val="00BC0A1D"/>
    <w:rsid w:val="00BC2E4E"/>
    <w:rsid w:val="00BC4ECA"/>
    <w:rsid w:val="00BC67F0"/>
    <w:rsid w:val="00BC6EE1"/>
    <w:rsid w:val="00BD49E9"/>
    <w:rsid w:val="00BE064F"/>
    <w:rsid w:val="00BE0787"/>
    <w:rsid w:val="00BE188E"/>
    <w:rsid w:val="00BE1B2C"/>
    <w:rsid w:val="00BE1E9C"/>
    <w:rsid w:val="00BE2C90"/>
    <w:rsid w:val="00BE4EC2"/>
    <w:rsid w:val="00BE662D"/>
    <w:rsid w:val="00BE668D"/>
    <w:rsid w:val="00BF1A3A"/>
    <w:rsid w:val="00BF2E0B"/>
    <w:rsid w:val="00BF3177"/>
    <w:rsid w:val="00BF4B48"/>
    <w:rsid w:val="00BF5203"/>
    <w:rsid w:val="00C00072"/>
    <w:rsid w:val="00C042E9"/>
    <w:rsid w:val="00C04D45"/>
    <w:rsid w:val="00C056F3"/>
    <w:rsid w:val="00C137F6"/>
    <w:rsid w:val="00C22B1F"/>
    <w:rsid w:val="00C240AB"/>
    <w:rsid w:val="00C25728"/>
    <w:rsid w:val="00C2673F"/>
    <w:rsid w:val="00C279E4"/>
    <w:rsid w:val="00C27D53"/>
    <w:rsid w:val="00C30E36"/>
    <w:rsid w:val="00C31F64"/>
    <w:rsid w:val="00C3265B"/>
    <w:rsid w:val="00C36F9A"/>
    <w:rsid w:val="00C37E42"/>
    <w:rsid w:val="00C400C0"/>
    <w:rsid w:val="00C4123B"/>
    <w:rsid w:val="00C428CE"/>
    <w:rsid w:val="00C432B7"/>
    <w:rsid w:val="00C435E1"/>
    <w:rsid w:val="00C45585"/>
    <w:rsid w:val="00C46AAB"/>
    <w:rsid w:val="00C50A86"/>
    <w:rsid w:val="00C526DC"/>
    <w:rsid w:val="00C5275D"/>
    <w:rsid w:val="00C527DF"/>
    <w:rsid w:val="00C528C3"/>
    <w:rsid w:val="00C55239"/>
    <w:rsid w:val="00C555A0"/>
    <w:rsid w:val="00C60778"/>
    <w:rsid w:val="00C63273"/>
    <w:rsid w:val="00C63938"/>
    <w:rsid w:val="00C64F49"/>
    <w:rsid w:val="00C65921"/>
    <w:rsid w:val="00C66F31"/>
    <w:rsid w:val="00C67B27"/>
    <w:rsid w:val="00C70A69"/>
    <w:rsid w:val="00C71297"/>
    <w:rsid w:val="00C73E03"/>
    <w:rsid w:val="00C74096"/>
    <w:rsid w:val="00C77CC9"/>
    <w:rsid w:val="00C802DA"/>
    <w:rsid w:val="00C805F6"/>
    <w:rsid w:val="00C826F5"/>
    <w:rsid w:val="00C82B33"/>
    <w:rsid w:val="00C85887"/>
    <w:rsid w:val="00C85944"/>
    <w:rsid w:val="00C8618B"/>
    <w:rsid w:val="00C8665A"/>
    <w:rsid w:val="00C86F2D"/>
    <w:rsid w:val="00C97B16"/>
    <w:rsid w:val="00CA0DF6"/>
    <w:rsid w:val="00CA334E"/>
    <w:rsid w:val="00CA59A3"/>
    <w:rsid w:val="00CA629A"/>
    <w:rsid w:val="00CA73DA"/>
    <w:rsid w:val="00CB149B"/>
    <w:rsid w:val="00CB1A10"/>
    <w:rsid w:val="00CB233C"/>
    <w:rsid w:val="00CB75D3"/>
    <w:rsid w:val="00CC1183"/>
    <w:rsid w:val="00CC1358"/>
    <w:rsid w:val="00CC1F8E"/>
    <w:rsid w:val="00CC5073"/>
    <w:rsid w:val="00CC79E5"/>
    <w:rsid w:val="00CD0EBE"/>
    <w:rsid w:val="00CD0F90"/>
    <w:rsid w:val="00CD2AEC"/>
    <w:rsid w:val="00CD3275"/>
    <w:rsid w:val="00CD41B8"/>
    <w:rsid w:val="00CD4802"/>
    <w:rsid w:val="00CD4F01"/>
    <w:rsid w:val="00CD608C"/>
    <w:rsid w:val="00CD6F17"/>
    <w:rsid w:val="00CD7192"/>
    <w:rsid w:val="00CE0734"/>
    <w:rsid w:val="00CE169B"/>
    <w:rsid w:val="00CE1CE6"/>
    <w:rsid w:val="00CE45F0"/>
    <w:rsid w:val="00CE5EAD"/>
    <w:rsid w:val="00CE6012"/>
    <w:rsid w:val="00CE6833"/>
    <w:rsid w:val="00CF1600"/>
    <w:rsid w:val="00CF16B9"/>
    <w:rsid w:val="00CF1D59"/>
    <w:rsid w:val="00CF206D"/>
    <w:rsid w:val="00CF258C"/>
    <w:rsid w:val="00CF2D43"/>
    <w:rsid w:val="00CF5007"/>
    <w:rsid w:val="00CF52C3"/>
    <w:rsid w:val="00CF5AFB"/>
    <w:rsid w:val="00CF7B21"/>
    <w:rsid w:val="00D00B25"/>
    <w:rsid w:val="00D01698"/>
    <w:rsid w:val="00D06FE7"/>
    <w:rsid w:val="00D11435"/>
    <w:rsid w:val="00D12AE4"/>
    <w:rsid w:val="00D13920"/>
    <w:rsid w:val="00D15A3F"/>
    <w:rsid w:val="00D16925"/>
    <w:rsid w:val="00D21526"/>
    <w:rsid w:val="00D25099"/>
    <w:rsid w:val="00D25530"/>
    <w:rsid w:val="00D30541"/>
    <w:rsid w:val="00D30734"/>
    <w:rsid w:val="00D32102"/>
    <w:rsid w:val="00D3301C"/>
    <w:rsid w:val="00D3302D"/>
    <w:rsid w:val="00D3727E"/>
    <w:rsid w:val="00D37826"/>
    <w:rsid w:val="00D4001F"/>
    <w:rsid w:val="00D40EB3"/>
    <w:rsid w:val="00D419FE"/>
    <w:rsid w:val="00D42197"/>
    <w:rsid w:val="00D426E3"/>
    <w:rsid w:val="00D435FA"/>
    <w:rsid w:val="00D50611"/>
    <w:rsid w:val="00D51FCB"/>
    <w:rsid w:val="00D540D2"/>
    <w:rsid w:val="00D54B49"/>
    <w:rsid w:val="00D557FD"/>
    <w:rsid w:val="00D5700E"/>
    <w:rsid w:val="00D57D19"/>
    <w:rsid w:val="00D63BD7"/>
    <w:rsid w:val="00D6516D"/>
    <w:rsid w:val="00D653F2"/>
    <w:rsid w:val="00D65A85"/>
    <w:rsid w:val="00D6675C"/>
    <w:rsid w:val="00D67A0B"/>
    <w:rsid w:val="00D709DF"/>
    <w:rsid w:val="00D750D4"/>
    <w:rsid w:val="00D75FE3"/>
    <w:rsid w:val="00D75FEC"/>
    <w:rsid w:val="00D80248"/>
    <w:rsid w:val="00D80717"/>
    <w:rsid w:val="00D836AE"/>
    <w:rsid w:val="00D847AA"/>
    <w:rsid w:val="00D848A1"/>
    <w:rsid w:val="00D924AB"/>
    <w:rsid w:val="00D926BA"/>
    <w:rsid w:val="00D9320E"/>
    <w:rsid w:val="00D960D0"/>
    <w:rsid w:val="00D96718"/>
    <w:rsid w:val="00D97134"/>
    <w:rsid w:val="00D9752C"/>
    <w:rsid w:val="00DA09B3"/>
    <w:rsid w:val="00DA18AE"/>
    <w:rsid w:val="00DA3574"/>
    <w:rsid w:val="00DA4032"/>
    <w:rsid w:val="00DA632F"/>
    <w:rsid w:val="00DB1326"/>
    <w:rsid w:val="00DB1B33"/>
    <w:rsid w:val="00DB1C89"/>
    <w:rsid w:val="00DB1CB3"/>
    <w:rsid w:val="00DB2C78"/>
    <w:rsid w:val="00DB3A85"/>
    <w:rsid w:val="00DB5701"/>
    <w:rsid w:val="00DC0C12"/>
    <w:rsid w:val="00DC2814"/>
    <w:rsid w:val="00DC2C60"/>
    <w:rsid w:val="00DC3ACA"/>
    <w:rsid w:val="00DC41DC"/>
    <w:rsid w:val="00DC58CB"/>
    <w:rsid w:val="00DC6E05"/>
    <w:rsid w:val="00DD6D58"/>
    <w:rsid w:val="00DD79CD"/>
    <w:rsid w:val="00DE0C9F"/>
    <w:rsid w:val="00DE4250"/>
    <w:rsid w:val="00DE5121"/>
    <w:rsid w:val="00DE6B3C"/>
    <w:rsid w:val="00DF0E63"/>
    <w:rsid w:val="00DF218F"/>
    <w:rsid w:val="00DF282E"/>
    <w:rsid w:val="00DF62BD"/>
    <w:rsid w:val="00DF64BE"/>
    <w:rsid w:val="00E025AE"/>
    <w:rsid w:val="00E02F58"/>
    <w:rsid w:val="00E059C8"/>
    <w:rsid w:val="00E05E7B"/>
    <w:rsid w:val="00E06788"/>
    <w:rsid w:val="00E068D2"/>
    <w:rsid w:val="00E107D6"/>
    <w:rsid w:val="00E11EE6"/>
    <w:rsid w:val="00E14B01"/>
    <w:rsid w:val="00E1510E"/>
    <w:rsid w:val="00E15224"/>
    <w:rsid w:val="00E160EA"/>
    <w:rsid w:val="00E20355"/>
    <w:rsid w:val="00E20612"/>
    <w:rsid w:val="00E227F7"/>
    <w:rsid w:val="00E25265"/>
    <w:rsid w:val="00E25BD4"/>
    <w:rsid w:val="00E25FAC"/>
    <w:rsid w:val="00E26460"/>
    <w:rsid w:val="00E27342"/>
    <w:rsid w:val="00E30BA4"/>
    <w:rsid w:val="00E32949"/>
    <w:rsid w:val="00E32C7D"/>
    <w:rsid w:val="00E35BE9"/>
    <w:rsid w:val="00E3628D"/>
    <w:rsid w:val="00E3745C"/>
    <w:rsid w:val="00E41A93"/>
    <w:rsid w:val="00E50718"/>
    <w:rsid w:val="00E5232E"/>
    <w:rsid w:val="00E535E4"/>
    <w:rsid w:val="00E53D51"/>
    <w:rsid w:val="00E54664"/>
    <w:rsid w:val="00E56950"/>
    <w:rsid w:val="00E60C25"/>
    <w:rsid w:val="00E60CCF"/>
    <w:rsid w:val="00E61597"/>
    <w:rsid w:val="00E656F3"/>
    <w:rsid w:val="00E70070"/>
    <w:rsid w:val="00E725AA"/>
    <w:rsid w:val="00E73D59"/>
    <w:rsid w:val="00E755B2"/>
    <w:rsid w:val="00E819C3"/>
    <w:rsid w:val="00E82D30"/>
    <w:rsid w:val="00E83D2A"/>
    <w:rsid w:val="00E869B5"/>
    <w:rsid w:val="00E87C60"/>
    <w:rsid w:val="00E9117B"/>
    <w:rsid w:val="00E91353"/>
    <w:rsid w:val="00E94B70"/>
    <w:rsid w:val="00E94F54"/>
    <w:rsid w:val="00E9501D"/>
    <w:rsid w:val="00E9526B"/>
    <w:rsid w:val="00E95529"/>
    <w:rsid w:val="00E957F0"/>
    <w:rsid w:val="00E95F64"/>
    <w:rsid w:val="00E95FD4"/>
    <w:rsid w:val="00E96A92"/>
    <w:rsid w:val="00E970B6"/>
    <w:rsid w:val="00E97B6F"/>
    <w:rsid w:val="00EA024F"/>
    <w:rsid w:val="00EA0F7A"/>
    <w:rsid w:val="00EA1888"/>
    <w:rsid w:val="00EA2CCF"/>
    <w:rsid w:val="00EA4474"/>
    <w:rsid w:val="00EA6461"/>
    <w:rsid w:val="00EA66B4"/>
    <w:rsid w:val="00EB3550"/>
    <w:rsid w:val="00EB3CE6"/>
    <w:rsid w:val="00EB5087"/>
    <w:rsid w:val="00EB5CE2"/>
    <w:rsid w:val="00EB607C"/>
    <w:rsid w:val="00EB687F"/>
    <w:rsid w:val="00EB6A9D"/>
    <w:rsid w:val="00EB6F2F"/>
    <w:rsid w:val="00EC0721"/>
    <w:rsid w:val="00EC14C6"/>
    <w:rsid w:val="00EC28B0"/>
    <w:rsid w:val="00EC4757"/>
    <w:rsid w:val="00EC4C2D"/>
    <w:rsid w:val="00EC58F6"/>
    <w:rsid w:val="00ED3ACE"/>
    <w:rsid w:val="00ED4A16"/>
    <w:rsid w:val="00ED5FC3"/>
    <w:rsid w:val="00ED6D62"/>
    <w:rsid w:val="00EE0B2C"/>
    <w:rsid w:val="00EE38A8"/>
    <w:rsid w:val="00EE3C53"/>
    <w:rsid w:val="00EE5ADF"/>
    <w:rsid w:val="00EF0C18"/>
    <w:rsid w:val="00EF12E6"/>
    <w:rsid w:val="00EF2C68"/>
    <w:rsid w:val="00EF35D1"/>
    <w:rsid w:val="00EF5CBD"/>
    <w:rsid w:val="00EF6EAB"/>
    <w:rsid w:val="00F019A7"/>
    <w:rsid w:val="00F01CC3"/>
    <w:rsid w:val="00F01F3C"/>
    <w:rsid w:val="00F021E9"/>
    <w:rsid w:val="00F0474E"/>
    <w:rsid w:val="00F0476C"/>
    <w:rsid w:val="00F050B0"/>
    <w:rsid w:val="00F06037"/>
    <w:rsid w:val="00F07C28"/>
    <w:rsid w:val="00F11720"/>
    <w:rsid w:val="00F13A44"/>
    <w:rsid w:val="00F157AF"/>
    <w:rsid w:val="00F1585D"/>
    <w:rsid w:val="00F165B1"/>
    <w:rsid w:val="00F168F3"/>
    <w:rsid w:val="00F20F9E"/>
    <w:rsid w:val="00F22465"/>
    <w:rsid w:val="00F2319A"/>
    <w:rsid w:val="00F24ECC"/>
    <w:rsid w:val="00F25ADC"/>
    <w:rsid w:val="00F26256"/>
    <w:rsid w:val="00F2653C"/>
    <w:rsid w:val="00F26D9A"/>
    <w:rsid w:val="00F271A3"/>
    <w:rsid w:val="00F31C63"/>
    <w:rsid w:val="00F32EBB"/>
    <w:rsid w:val="00F33F0D"/>
    <w:rsid w:val="00F34732"/>
    <w:rsid w:val="00F35D42"/>
    <w:rsid w:val="00F36462"/>
    <w:rsid w:val="00F368E0"/>
    <w:rsid w:val="00F37D69"/>
    <w:rsid w:val="00F4031E"/>
    <w:rsid w:val="00F4037C"/>
    <w:rsid w:val="00F4241F"/>
    <w:rsid w:val="00F429AF"/>
    <w:rsid w:val="00F42CE0"/>
    <w:rsid w:val="00F43279"/>
    <w:rsid w:val="00F4402F"/>
    <w:rsid w:val="00F466A4"/>
    <w:rsid w:val="00F46AEE"/>
    <w:rsid w:val="00F537EC"/>
    <w:rsid w:val="00F60C89"/>
    <w:rsid w:val="00F61921"/>
    <w:rsid w:val="00F63548"/>
    <w:rsid w:val="00F64389"/>
    <w:rsid w:val="00F64812"/>
    <w:rsid w:val="00F659B2"/>
    <w:rsid w:val="00F6625A"/>
    <w:rsid w:val="00F670E5"/>
    <w:rsid w:val="00F67539"/>
    <w:rsid w:val="00F70037"/>
    <w:rsid w:val="00F70872"/>
    <w:rsid w:val="00F71841"/>
    <w:rsid w:val="00F7213E"/>
    <w:rsid w:val="00F7324F"/>
    <w:rsid w:val="00F73ECF"/>
    <w:rsid w:val="00F75765"/>
    <w:rsid w:val="00F757F0"/>
    <w:rsid w:val="00F76608"/>
    <w:rsid w:val="00F76AA8"/>
    <w:rsid w:val="00F77F92"/>
    <w:rsid w:val="00F85CCE"/>
    <w:rsid w:val="00F92207"/>
    <w:rsid w:val="00F94143"/>
    <w:rsid w:val="00F952B2"/>
    <w:rsid w:val="00F962B1"/>
    <w:rsid w:val="00FA091D"/>
    <w:rsid w:val="00FA0D8D"/>
    <w:rsid w:val="00FA2D48"/>
    <w:rsid w:val="00FA4B42"/>
    <w:rsid w:val="00FA4E7C"/>
    <w:rsid w:val="00FA5A73"/>
    <w:rsid w:val="00FA5E3F"/>
    <w:rsid w:val="00FA7832"/>
    <w:rsid w:val="00FB0558"/>
    <w:rsid w:val="00FB1440"/>
    <w:rsid w:val="00FB24FF"/>
    <w:rsid w:val="00FB3B68"/>
    <w:rsid w:val="00FB411C"/>
    <w:rsid w:val="00FB54FD"/>
    <w:rsid w:val="00FB5B12"/>
    <w:rsid w:val="00FB6332"/>
    <w:rsid w:val="00FB6784"/>
    <w:rsid w:val="00FB6A88"/>
    <w:rsid w:val="00FB6B97"/>
    <w:rsid w:val="00FC2C24"/>
    <w:rsid w:val="00FC4632"/>
    <w:rsid w:val="00FC4C1D"/>
    <w:rsid w:val="00FC6527"/>
    <w:rsid w:val="00FC68AB"/>
    <w:rsid w:val="00FC703B"/>
    <w:rsid w:val="00FD123B"/>
    <w:rsid w:val="00FD58F8"/>
    <w:rsid w:val="00FD64C4"/>
    <w:rsid w:val="00FE29A5"/>
    <w:rsid w:val="00FF178E"/>
    <w:rsid w:val="00FF33E0"/>
    <w:rsid w:val="00FF3B65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B1F"/>
  <w15:docId w15:val="{F0D63C04-BCA9-4152-ACAC-EC7B238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63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6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98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qFormat/>
    <w:rsid w:val="00BC6EE1"/>
    <w:pPr>
      <w:keepNext/>
      <w:spacing w:line="360" w:lineRule="auto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052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6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46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D5B0B"/>
    <w:pPr>
      <w:keepNext/>
      <w:widowControl w:val="0"/>
      <w:shd w:val="clear" w:color="auto" w:fill="FFFFFF"/>
      <w:tabs>
        <w:tab w:val="left" w:pos="0"/>
        <w:tab w:val="num" w:pos="1584"/>
        <w:tab w:val="left" w:pos="9638"/>
        <w:tab w:val="left" w:pos="10489"/>
      </w:tabs>
      <w:suppressAutoHyphens/>
      <w:spacing w:before="60" w:after="60" w:line="289" w:lineRule="exact"/>
      <w:ind w:left="1584" w:right="-6" w:hanging="1584"/>
      <w:jc w:val="both"/>
      <w:outlineLvl w:val="8"/>
    </w:pPr>
    <w:rPr>
      <w:rFonts w:ascii="Arial" w:hAnsi="Arial"/>
      <w:i/>
      <w:snapToGrid w:val="0"/>
      <w:color w:val="FF0000"/>
      <w:spacing w:val="-3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63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0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98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BC6E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0D5B0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52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6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D5B0B"/>
    <w:rPr>
      <w:rFonts w:ascii="Arial" w:eastAsia="Times New Roman" w:hAnsi="Arial" w:cs="Times New Roman"/>
      <w:i/>
      <w:snapToGrid w:val="0"/>
      <w:color w:val="FF0000"/>
      <w:spacing w:val="-3"/>
      <w:sz w:val="24"/>
      <w:szCs w:val="20"/>
      <w:shd w:val="clear" w:color="auto" w:fill="FFFFFF"/>
      <w:lang w:val="de-DE" w:eastAsia="pl-PL"/>
    </w:rPr>
  </w:style>
  <w:style w:type="paragraph" w:styleId="Tekstpodstawowy">
    <w:name w:val="Body Text"/>
    <w:aliases w:val="Odstęp"/>
    <w:basedOn w:val="Normalny"/>
    <w:link w:val="TekstpodstawowyZnak"/>
    <w:rsid w:val="00BC6EE1"/>
    <w:pPr>
      <w:spacing w:after="120"/>
    </w:p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C6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6EE1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Gwnytekst">
    <w:name w:val="Główny tekst"/>
    <w:basedOn w:val="Normalny"/>
    <w:rsid w:val="00BC6EE1"/>
    <w:pPr>
      <w:spacing w:before="240"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BC6EE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6EE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EE1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nhideWhenUsed/>
    <w:rsid w:val="006E19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6E19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826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826F5"/>
    <w:rPr>
      <w:vertAlign w:val="superscript"/>
    </w:rPr>
  </w:style>
  <w:style w:type="paragraph" w:customStyle="1" w:styleId="Zawartotabeli">
    <w:name w:val="Zawartość tabeli"/>
    <w:basedOn w:val="Normalny"/>
    <w:rsid w:val="00A658A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680E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3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3B87"/>
    <w:pPr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JSpodstawowy">
    <w:name w:val="JSpodstawowy"/>
    <w:basedOn w:val="Normalny"/>
    <w:rsid w:val="005520E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styleId="Pogrubienie">
    <w:name w:val="Strong"/>
    <w:basedOn w:val="Domylnaczcionkaakapitu"/>
    <w:qFormat/>
    <w:rsid w:val="005520EE"/>
    <w:rPr>
      <w:b/>
      <w:bCs/>
    </w:rPr>
  </w:style>
  <w:style w:type="paragraph" w:styleId="Listapunktowana">
    <w:name w:val="List Bullet"/>
    <w:basedOn w:val="Tekstpodstawowy"/>
    <w:autoRedefine/>
    <w:rsid w:val="00990448"/>
    <w:pPr>
      <w:widowControl w:val="0"/>
      <w:suppressAutoHyphens/>
      <w:snapToGrid w:val="0"/>
      <w:spacing w:before="120" w:after="0" w:line="360" w:lineRule="auto"/>
      <w:ind w:left="756"/>
      <w:jc w:val="both"/>
    </w:pPr>
    <w:rPr>
      <w:rFonts w:ascii="Arial" w:hAnsi="Arial" w:cs="Arial"/>
    </w:rPr>
  </w:style>
  <w:style w:type="paragraph" w:customStyle="1" w:styleId="default0">
    <w:name w:val="default"/>
    <w:basedOn w:val="Normalny"/>
    <w:rsid w:val="005B7AE1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5"/>
    <w:basedOn w:val="Normalny"/>
    <w:next w:val="Wcicienormalne"/>
    <w:rsid w:val="00D80717"/>
    <w:pPr>
      <w:tabs>
        <w:tab w:val="left" w:pos="357"/>
      </w:tabs>
      <w:spacing w:after="120"/>
      <w:ind w:left="708"/>
    </w:pPr>
    <w:rPr>
      <w:rFonts w:ascii="Arial" w:hAnsi="Arial"/>
      <w:color w:val="000000"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80717"/>
    <w:pPr>
      <w:ind w:left="708"/>
    </w:pPr>
  </w:style>
  <w:style w:type="paragraph" w:customStyle="1" w:styleId="Zwyklytekst">
    <w:name w:val="Zwykly tekst"/>
    <w:basedOn w:val="Normalny"/>
    <w:rsid w:val="00D8071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B669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69FC"/>
    <w:rPr>
      <w:rFonts w:ascii="Consolas" w:eastAsia="Calibri" w:hAnsi="Consolas" w:cs="Times New Roman"/>
      <w:sz w:val="21"/>
      <w:szCs w:val="21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012F9C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customStyle="1" w:styleId="Standardowy0">
    <w:name w:val="Standardowy_"/>
    <w:rsid w:val="00CF500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807574"/>
  </w:style>
  <w:style w:type="paragraph" w:styleId="NormalnyWeb">
    <w:name w:val="Normal (Web)"/>
    <w:basedOn w:val="Normalny"/>
    <w:rsid w:val="002306E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Styl1">
    <w:name w:val="Styl1"/>
    <w:basedOn w:val="Normalny"/>
    <w:rsid w:val="002306E5"/>
    <w:pPr>
      <w:spacing w:before="60" w:after="60"/>
      <w:jc w:val="both"/>
    </w:pPr>
    <w:rPr>
      <w:rFonts w:ascii="Arial" w:hAnsi="Arial"/>
      <w:szCs w:val="20"/>
    </w:rPr>
  </w:style>
  <w:style w:type="paragraph" w:customStyle="1" w:styleId="1Znak">
    <w:name w:val="1 Znak"/>
    <w:basedOn w:val="Normalny"/>
    <w:rsid w:val="000D5B0B"/>
  </w:style>
  <w:style w:type="paragraph" w:customStyle="1" w:styleId="nagwekwykazurde">
    <w:name w:val="nagłówek wykazu źródeł"/>
    <w:basedOn w:val="Normalny"/>
    <w:rsid w:val="000D5B0B"/>
    <w:pPr>
      <w:widowControl w:val="0"/>
      <w:tabs>
        <w:tab w:val="left" w:pos="-3686"/>
        <w:tab w:val="left" w:pos="284"/>
        <w:tab w:val="right" w:pos="9360"/>
      </w:tabs>
      <w:suppressAutoHyphens/>
      <w:jc w:val="both"/>
    </w:pPr>
    <w:rPr>
      <w:rFonts w:ascii="Arial" w:hAnsi="Arial"/>
      <w:bCs/>
      <w:snapToGrid w:val="0"/>
      <w:szCs w:val="20"/>
      <w:lang w:val="en-US"/>
    </w:rPr>
  </w:style>
  <w:style w:type="paragraph" w:styleId="Lista">
    <w:name w:val="List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283" w:hanging="283"/>
      <w:jc w:val="both"/>
    </w:pPr>
    <w:rPr>
      <w:rFonts w:ascii="Arial" w:hAnsi="Arial"/>
      <w:bCs/>
      <w:szCs w:val="20"/>
    </w:rPr>
  </w:style>
  <w:style w:type="character" w:styleId="Hipercze">
    <w:name w:val="Hyperlink"/>
    <w:basedOn w:val="Domylnaczcionkaakapitu"/>
    <w:uiPriority w:val="99"/>
    <w:rsid w:val="000D5B0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jc w:val="both"/>
    </w:pPr>
    <w:rPr>
      <w:rFonts w:ascii="Tahoma" w:hAnsi="Tahoma" w:cs="Tahoma"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5B0B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Lista2">
    <w:name w:val="List 2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566" w:hanging="283"/>
      <w:jc w:val="both"/>
    </w:pPr>
    <w:rPr>
      <w:rFonts w:ascii="Arial" w:hAnsi="Arial"/>
      <w:bCs/>
      <w:szCs w:val="20"/>
    </w:rPr>
  </w:style>
  <w:style w:type="paragraph" w:styleId="Listapunktowana2">
    <w:name w:val="List Bullet 2"/>
    <w:basedOn w:val="Normalny"/>
    <w:rsid w:val="000D5B0B"/>
    <w:pPr>
      <w:tabs>
        <w:tab w:val="left" w:pos="-3686"/>
        <w:tab w:val="left" w:pos="284"/>
        <w:tab w:val="num" w:pos="360"/>
      </w:tabs>
      <w:autoSpaceDE w:val="0"/>
      <w:autoSpaceDN w:val="0"/>
      <w:adjustRightInd w:val="0"/>
      <w:spacing w:before="40" w:after="40"/>
      <w:ind w:left="360" w:hanging="360"/>
      <w:jc w:val="both"/>
    </w:pPr>
    <w:rPr>
      <w:rFonts w:ascii="Arial" w:hAnsi="Arial"/>
      <w:bCs/>
      <w:szCs w:val="20"/>
    </w:rPr>
  </w:style>
  <w:style w:type="paragraph" w:styleId="Legenda">
    <w:name w:val="caption"/>
    <w:basedOn w:val="Normalny"/>
    <w:next w:val="Normalny"/>
    <w:uiPriority w:val="35"/>
    <w:qFormat/>
    <w:rsid w:val="000D5B0B"/>
    <w:pPr>
      <w:numPr>
        <w:ilvl w:val="1"/>
        <w:numId w:val="3"/>
      </w:numPr>
      <w:tabs>
        <w:tab w:val="clear" w:pos="1440"/>
        <w:tab w:val="left" w:pos="-3686"/>
        <w:tab w:val="left" w:pos="284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D5B0B"/>
    <w:pPr>
      <w:numPr>
        <w:numId w:val="4"/>
      </w:numPr>
      <w:tabs>
        <w:tab w:val="clear" w:pos="360"/>
        <w:tab w:val="right" w:leader="dot" w:pos="9062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semiHidden/>
    <w:rsid w:val="000D5B0B"/>
    <w:pPr>
      <w:autoSpaceDE w:val="0"/>
      <w:autoSpaceDN w:val="0"/>
      <w:adjustRightInd w:val="0"/>
      <w:spacing w:before="40" w:after="40" w:line="270" w:lineRule="atLeast"/>
      <w:jc w:val="center"/>
    </w:pPr>
    <w:rPr>
      <w:rFonts w:ascii="Arial" w:hAnsi="Arial"/>
      <w:bCs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rsid w:val="000D5B0B"/>
    <w:pPr>
      <w:tabs>
        <w:tab w:val="left" w:pos="-3686"/>
        <w:tab w:val="left" w:pos="284"/>
        <w:tab w:val="left" w:pos="357"/>
        <w:tab w:val="num" w:pos="1493"/>
      </w:tabs>
      <w:autoSpaceDE w:val="0"/>
      <w:autoSpaceDN w:val="0"/>
      <w:adjustRightInd w:val="0"/>
      <w:spacing w:before="60" w:after="120"/>
      <w:ind w:left="1493" w:hanging="360"/>
      <w:jc w:val="both"/>
    </w:pPr>
    <w:rPr>
      <w:rFonts w:ascii="Arial" w:hAnsi="Arial"/>
      <w:bCs/>
      <w:color w:val="000000"/>
      <w:sz w:val="18"/>
      <w:szCs w:val="20"/>
    </w:rPr>
  </w:style>
  <w:style w:type="paragraph" w:customStyle="1" w:styleId="pkt1">
    <w:name w:val="pkt1"/>
    <w:basedOn w:val="Normalny"/>
    <w:rsid w:val="000D5B0B"/>
    <w:pPr>
      <w:tabs>
        <w:tab w:val="left" w:pos="-3686"/>
        <w:tab w:val="left" w:pos="284"/>
        <w:tab w:val="left" w:pos="357"/>
        <w:tab w:val="num" w:pos="720"/>
      </w:tabs>
      <w:autoSpaceDE w:val="0"/>
      <w:autoSpaceDN w:val="0"/>
      <w:adjustRightInd w:val="0"/>
      <w:spacing w:before="60" w:after="120"/>
      <w:ind w:left="720" w:hanging="360"/>
      <w:jc w:val="both"/>
    </w:pPr>
    <w:rPr>
      <w:rFonts w:ascii="Arial" w:hAnsi="Arial"/>
      <w:bCs/>
      <w:color w:val="000000"/>
      <w:sz w:val="18"/>
      <w:szCs w:val="20"/>
    </w:rPr>
  </w:style>
  <w:style w:type="character" w:styleId="Odwoanieprzypisudolnego">
    <w:name w:val="footnote reference"/>
    <w:basedOn w:val="Domylnaczcionkaakapitu"/>
    <w:semiHidden/>
    <w:rsid w:val="000D5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5B0B"/>
    <w:pPr>
      <w:tabs>
        <w:tab w:val="left" w:pos="357"/>
      </w:tabs>
      <w:spacing w:before="20" w:after="60"/>
      <w:ind w:left="181" w:hanging="181"/>
      <w:jc w:val="both"/>
    </w:pPr>
    <w:rPr>
      <w:rFonts w:ascii="Arial" w:hAnsi="Arial"/>
      <w:color w:val="000000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0B"/>
    <w:rPr>
      <w:rFonts w:ascii="Arial" w:eastAsia="Times New Roman" w:hAnsi="Arial" w:cs="Times New Roman"/>
      <w:color w:val="000000"/>
      <w:sz w:val="16"/>
      <w:szCs w:val="20"/>
      <w:lang w:eastAsia="pl-PL"/>
    </w:rPr>
  </w:style>
  <w:style w:type="paragraph" w:customStyle="1" w:styleId="Standardowy1">
    <w:name w:val="Standardowy1"/>
    <w:basedOn w:val="Normalny"/>
    <w:rsid w:val="000D5B0B"/>
    <w:pPr>
      <w:spacing w:after="120" w:line="270" w:lineRule="atLeast"/>
      <w:jc w:val="both"/>
    </w:pPr>
    <w:rPr>
      <w:rFonts w:ascii="Arial" w:hAnsi="Arial"/>
      <w:color w:val="000000"/>
      <w:sz w:val="23"/>
      <w:szCs w:val="20"/>
    </w:rPr>
  </w:style>
  <w:style w:type="paragraph" w:styleId="Mapadokumentu">
    <w:name w:val="Document Map"/>
    <w:basedOn w:val="Normalny"/>
    <w:link w:val="MapadokumentuZnak"/>
    <w:semiHidden/>
    <w:rsid w:val="000D5B0B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D5B0B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0D5B0B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D5B0B"/>
    <w:pPr>
      <w:ind w:left="720" w:hanging="72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B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0D5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5B0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5B0B"/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D5B0B"/>
    <w:pPr>
      <w:shd w:val="clear" w:color="auto" w:fill="FFFFFF"/>
      <w:tabs>
        <w:tab w:val="left" w:pos="426"/>
      </w:tabs>
      <w:spacing w:before="60" w:after="60" w:line="289" w:lineRule="exact"/>
      <w:ind w:left="851" w:right="-1" w:hanging="851"/>
      <w:jc w:val="both"/>
    </w:pPr>
    <w:rPr>
      <w:rFonts w:ascii="Arial" w:hAnsi="Arial"/>
      <w:color w:val="000000"/>
      <w:spacing w:val="-2"/>
      <w:szCs w:val="20"/>
      <w:lang w:val="de-DE"/>
    </w:rPr>
  </w:style>
  <w:style w:type="paragraph" w:customStyle="1" w:styleId="tabela">
    <w:name w:val="tabela"/>
    <w:basedOn w:val="Normalny"/>
    <w:rsid w:val="000D5B0B"/>
    <w:pPr>
      <w:tabs>
        <w:tab w:val="left" w:pos="567"/>
        <w:tab w:val="left" w:pos="720"/>
        <w:tab w:val="left" w:pos="2880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0D5B0B"/>
    <w:pPr>
      <w:tabs>
        <w:tab w:val="left" w:pos="798"/>
        <w:tab w:val="right" w:leader="dot" w:pos="9345"/>
      </w:tabs>
      <w:ind w:left="708" w:hanging="708"/>
      <w:jc w:val="center"/>
    </w:pPr>
    <w:rPr>
      <w:rFonts w:ascii="Arial" w:hAnsi="Arial"/>
      <w:szCs w:val="20"/>
    </w:rPr>
  </w:style>
  <w:style w:type="paragraph" w:styleId="Spistreci4">
    <w:name w:val="toc 4"/>
    <w:basedOn w:val="Normalny"/>
    <w:next w:val="Normalny"/>
    <w:autoRedefine/>
    <w:semiHidden/>
    <w:rsid w:val="000D5B0B"/>
    <w:pPr>
      <w:ind w:left="72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semiHidden/>
    <w:rsid w:val="000D5B0B"/>
    <w:pPr>
      <w:ind w:left="960"/>
      <w:jc w:val="center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semiHidden/>
    <w:rsid w:val="000D5B0B"/>
    <w:pPr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semiHidden/>
    <w:rsid w:val="000D5B0B"/>
    <w:pPr>
      <w:tabs>
        <w:tab w:val="left" w:pos="-9931"/>
        <w:tab w:val="left" w:pos="0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spacing w:before="90" w:after="54"/>
      <w:jc w:val="center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D5B0B"/>
    <w:pPr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0D5B0B"/>
    <w:pPr>
      <w:ind w:left="192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0D5B0B"/>
    <w:pPr>
      <w:tabs>
        <w:tab w:val="left" w:pos="567"/>
      </w:tabs>
      <w:spacing w:before="60" w:after="120"/>
      <w:ind w:right="-1"/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rsid w:val="000D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5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0D5B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Arial"/>
      <w:lang w:eastAsia="en-US"/>
    </w:rPr>
  </w:style>
  <w:style w:type="character" w:customStyle="1" w:styleId="EquationCaption">
    <w:name w:val="_Equation Caption"/>
    <w:rsid w:val="000D5B0B"/>
  </w:style>
  <w:style w:type="paragraph" w:customStyle="1" w:styleId="6">
    <w:name w:val="6."/>
    <w:basedOn w:val="Normalny"/>
    <w:rsid w:val="000D5B0B"/>
    <w:pPr>
      <w:widowControl w:val="0"/>
      <w:numPr>
        <w:numId w:val="5"/>
      </w:numPr>
      <w:tabs>
        <w:tab w:val="clear" w:pos="1287"/>
        <w:tab w:val="left" w:pos="567"/>
      </w:tabs>
      <w:spacing w:after="120"/>
      <w:ind w:left="0" w:firstLine="0"/>
      <w:jc w:val="both"/>
    </w:pPr>
    <w:rPr>
      <w:rFonts w:ascii="Arial" w:hAnsi="Arial"/>
      <w:snapToGrid w:val="0"/>
      <w:szCs w:val="20"/>
    </w:rPr>
  </w:style>
  <w:style w:type="paragraph" w:customStyle="1" w:styleId="Tekstpodstawowy21">
    <w:name w:val="Tekst podstawowy 21"/>
    <w:basedOn w:val="Normalny"/>
    <w:rsid w:val="000D5B0B"/>
    <w:pPr>
      <w:spacing w:line="120" w:lineRule="atLeast"/>
      <w:jc w:val="both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5B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D5B0B"/>
    <w:pPr>
      <w:tabs>
        <w:tab w:val="num" w:pos="720"/>
      </w:tabs>
      <w:ind w:left="720" w:hanging="360"/>
    </w:pPr>
    <w:rPr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B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Artyku">
    <w:name w:val="Artykuł"/>
    <w:basedOn w:val="Normalny"/>
    <w:rsid w:val="000D5B0B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hAnsi="Arial" w:cs="Arial"/>
      <w:b/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0D5B0B"/>
    <w:rPr>
      <w:rFonts w:ascii="Verdana" w:hAnsi="Verdana" w:hint="default"/>
      <w:i/>
      <w:iCs/>
      <w:sz w:val="22"/>
      <w:szCs w:val="22"/>
    </w:rPr>
  </w:style>
  <w:style w:type="paragraph" w:customStyle="1" w:styleId="tctb">
    <w:name w:val="tc tb"/>
    <w:basedOn w:val="Normalny"/>
    <w:rsid w:val="000D5B0B"/>
    <w:pPr>
      <w:ind w:left="120"/>
    </w:pPr>
  </w:style>
  <w:style w:type="paragraph" w:customStyle="1" w:styleId="tc">
    <w:name w:val="tc"/>
    <w:basedOn w:val="Normalny"/>
    <w:rsid w:val="000D5B0B"/>
    <w:pPr>
      <w:ind w:left="120"/>
      <w:jc w:val="center"/>
    </w:pPr>
  </w:style>
  <w:style w:type="character" w:customStyle="1" w:styleId="new">
    <w:name w:val="new"/>
    <w:basedOn w:val="Domylnaczcionkaakapitu"/>
    <w:rsid w:val="000D5B0B"/>
  </w:style>
  <w:style w:type="character" w:customStyle="1" w:styleId="new1">
    <w:name w:val="new1"/>
    <w:basedOn w:val="Domylnaczcionkaakapitu"/>
    <w:rsid w:val="000D5B0B"/>
    <w:rPr>
      <w:color w:val="008000"/>
    </w:rPr>
  </w:style>
  <w:style w:type="character" w:customStyle="1" w:styleId="WW8Num8z2">
    <w:name w:val="WW8Num8z2"/>
    <w:rsid w:val="000D5B0B"/>
    <w:rPr>
      <w:rFonts w:ascii="Wingdings" w:hAnsi="Wingdings"/>
    </w:rPr>
  </w:style>
  <w:style w:type="paragraph" w:customStyle="1" w:styleId="tj">
    <w:name w:val="tj"/>
    <w:basedOn w:val="Normalny"/>
    <w:rsid w:val="000D5B0B"/>
    <w:pPr>
      <w:spacing w:before="100" w:beforeAutospacing="1" w:after="100" w:afterAutospacing="1"/>
    </w:pPr>
  </w:style>
  <w:style w:type="paragraph" w:customStyle="1" w:styleId="t4">
    <w:name w:val="t4"/>
    <w:basedOn w:val="Normalny"/>
    <w:rsid w:val="000D5B0B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0D5B0B"/>
    <w:pPr>
      <w:spacing w:before="100" w:beforeAutospacing="1" w:after="100" w:afterAutospacing="1"/>
    </w:pPr>
  </w:style>
  <w:style w:type="paragraph" w:customStyle="1" w:styleId="scleg">
    <w:name w:val="scleg"/>
    <w:basedOn w:val="Normalny"/>
    <w:rsid w:val="000D5B0B"/>
    <w:pPr>
      <w:spacing w:before="120"/>
      <w:ind w:left="120"/>
      <w:jc w:val="center"/>
    </w:pPr>
    <w:rPr>
      <w:b/>
      <w:bCs/>
    </w:rPr>
  </w:style>
  <w:style w:type="paragraph" w:customStyle="1" w:styleId="Standardowy15">
    <w:name w:val="Standardowy 1.5"/>
    <w:basedOn w:val="Normalny"/>
    <w:rsid w:val="000D5B0B"/>
    <w:pPr>
      <w:spacing w:after="120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0D5B0B"/>
    <w:pPr>
      <w:jc w:val="both"/>
    </w:pPr>
    <w:rPr>
      <w:szCs w:val="20"/>
    </w:rPr>
  </w:style>
  <w:style w:type="paragraph" w:customStyle="1" w:styleId="xl24">
    <w:name w:val="xl24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9">
    <w:name w:val="xl29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0">
    <w:name w:val="xl30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">
    <w:name w:val="xl31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ny"/>
    <w:rsid w:val="000D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changed">
    <w:name w:val="changed"/>
    <w:basedOn w:val="Normalny"/>
    <w:rsid w:val="000D5B0B"/>
    <w:pPr>
      <w:spacing w:before="100" w:beforeAutospacing="1" w:after="100" w:afterAutospacing="1"/>
    </w:pPr>
  </w:style>
  <w:style w:type="character" w:customStyle="1" w:styleId="czar12n1">
    <w:name w:val="czar12n1"/>
    <w:basedOn w:val="Domylnaczcionkaakapitu"/>
    <w:rsid w:val="000D5B0B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customStyle="1" w:styleId="podpis">
    <w:name w:val="podpis"/>
    <w:basedOn w:val="Normalny"/>
    <w:rsid w:val="000D5B0B"/>
    <w:pPr>
      <w:widowControl w:val="0"/>
    </w:pPr>
    <w:rPr>
      <w:i/>
      <w:szCs w:val="20"/>
    </w:rPr>
  </w:style>
  <w:style w:type="paragraph" w:customStyle="1" w:styleId="styl10">
    <w:name w:val="styl1"/>
    <w:basedOn w:val="Normalny"/>
    <w:rsid w:val="000D5B0B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formatted">
    <w:name w:val="Preformatted"/>
    <w:basedOn w:val="Normalny"/>
    <w:rsid w:val="000D5B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Listapunktowana4">
    <w:name w:val="List Bullet 4"/>
    <w:basedOn w:val="Normalny"/>
    <w:autoRedefine/>
    <w:rsid w:val="000D5B0B"/>
    <w:pPr>
      <w:tabs>
        <w:tab w:val="num" w:pos="360"/>
      </w:tabs>
      <w:overflowPunct w:val="0"/>
      <w:autoSpaceDE w:val="0"/>
      <w:autoSpaceDN w:val="0"/>
      <w:adjustRightInd w:val="0"/>
      <w:ind w:left="786" w:hanging="1065"/>
      <w:jc w:val="both"/>
      <w:textAlignment w:val="baseline"/>
    </w:pPr>
    <w:rPr>
      <w:lang w:val="en-GB" w:eastAsia="en-US"/>
    </w:rPr>
  </w:style>
  <w:style w:type="table" w:styleId="Tabela-Siatka">
    <w:name w:val="Table Grid"/>
    <w:basedOn w:val="Standardowy"/>
    <w:rsid w:val="000D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rsid w:val="000D5B0B"/>
    <w:rPr>
      <w:rFonts w:ascii="Arial" w:hAnsi="Arial"/>
      <w:sz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B66A20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66A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B66A2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6A20"/>
    <w:rPr>
      <w:rFonts w:asciiTheme="majorHAnsi" w:hAnsiTheme="majorHAnsi" w:cstheme="majorBidi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66A20"/>
    <w:rPr>
      <w:rFonts w:asciiTheme="majorHAnsi" w:hAnsiTheme="majorHAnsi" w:cstheme="majorBidi"/>
      <w:i/>
      <w:iCs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6A2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A20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A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paragraph" w:customStyle="1" w:styleId="western">
    <w:name w:val="western"/>
    <w:basedOn w:val="Normalny"/>
    <w:rsid w:val="009E22B2"/>
    <w:pPr>
      <w:suppressAutoHyphens/>
      <w:spacing w:line="360" w:lineRule="auto"/>
      <w:jc w:val="both"/>
    </w:pPr>
    <w:rPr>
      <w:rFonts w:ascii="Arial" w:hAnsi="Arial" w:cs="Arial"/>
      <w:lang w:val="en-US" w:eastAsia="ar-SA"/>
    </w:rPr>
  </w:style>
  <w:style w:type="character" w:customStyle="1" w:styleId="FontStyle191">
    <w:name w:val="Font Style191"/>
    <w:basedOn w:val="Domylnaczcionkaakapitu"/>
    <w:rsid w:val="00A0091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aol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Ditionian(III)_so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Kreda_(ska&#322;a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.wikipedia.org/wiki/Gip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Tal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3091-84BF-4880-8C78-8C45069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8147</Words>
  <Characters>48882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r.dybka</dc:creator>
  <cp:lastModifiedBy>help desk</cp:lastModifiedBy>
  <cp:revision>3</cp:revision>
  <cp:lastPrinted>2015-06-23T08:34:00Z</cp:lastPrinted>
  <dcterms:created xsi:type="dcterms:W3CDTF">2023-02-14T09:22:00Z</dcterms:created>
  <dcterms:modified xsi:type="dcterms:W3CDTF">2023-02-14T09:27:00Z</dcterms:modified>
</cp:coreProperties>
</file>